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108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800"/>
      </w:tblGrid>
      <w:tr w:rsidR="007D4A45" w14:paraId="24C005BB" w14:textId="77777777">
        <w:trPr>
          <w:trHeight w:val="1479"/>
        </w:trPr>
        <w:tc>
          <w:tcPr>
            <w:tcW w:w="10800" w:type="dxa"/>
            <w:shd w:val="clear" w:color="auto" w:fill="auto"/>
            <w:tcMar>
              <w:top w:w="100" w:type="dxa"/>
              <w:left w:w="100" w:type="dxa"/>
              <w:bottom w:w="100" w:type="dxa"/>
              <w:right w:w="100" w:type="dxa"/>
            </w:tcMar>
          </w:tcPr>
          <w:p w14:paraId="2A2D3E69" w14:textId="4B37E68D" w:rsidR="007D4A45" w:rsidRDefault="007173DF" w:rsidP="007173DF">
            <w:r>
              <w:rPr>
                <w:noProof/>
              </w:rPr>
              <mc:AlternateContent>
                <mc:Choice Requires="wps">
                  <w:drawing>
                    <wp:anchor distT="45720" distB="45720" distL="114300" distR="114300" simplePos="0" relativeHeight="251661312" behindDoc="0" locked="0" layoutInCell="1" allowOverlap="1" wp14:anchorId="7C175C87" wp14:editId="10D6EA34">
                      <wp:simplePos x="0" y="0"/>
                      <wp:positionH relativeFrom="page">
                        <wp:posOffset>53975</wp:posOffset>
                      </wp:positionH>
                      <wp:positionV relativeFrom="paragraph">
                        <wp:posOffset>231140</wp:posOffset>
                      </wp:positionV>
                      <wp:extent cx="2743200" cy="731520"/>
                      <wp:effectExtent l="0" t="0" r="19050" b="11430"/>
                      <wp:wrapSquare wrapText="bothSides"/>
                      <wp:docPr id="21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43200" cy="731520"/>
                              </a:xfrm>
                              <a:prstGeom prst="rect">
                                <a:avLst/>
                              </a:prstGeom>
                              <a:solidFill>
                                <a:schemeClr val="bg1">
                                  <a:lumMod val="85000"/>
                                </a:schemeClr>
                              </a:solidFill>
                              <a:ln w="9525">
                                <a:solidFill>
                                  <a:srgbClr val="000000"/>
                                </a:solidFill>
                                <a:miter lim="800000"/>
                                <a:headEnd/>
                                <a:tailEnd/>
                              </a:ln>
                            </wps:spPr>
                            <wps:txbx>
                              <w:txbxContent>
                                <w:p w14:paraId="7D5A56C2" w14:textId="1A7722CF" w:rsidR="007173DF" w:rsidRPr="007173DF" w:rsidRDefault="007173DF" w:rsidP="007173DF">
                                  <w:pPr>
                                    <w:rPr>
                                      <w:sz w:val="20"/>
                                      <w:szCs w:val="20"/>
                                    </w:rPr>
                                  </w:pPr>
                                  <w:r w:rsidRPr="007173DF">
                                    <w:rPr>
                                      <w:sz w:val="20"/>
                                      <w:szCs w:val="20"/>
                                    </w:rPr>
                                    <w:t>Delete and replace with your institution/site logo. Image height should be at most 0.80. Make sure image settings are set to "Lock aspect ratio" to prevent warping.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175C87" id="_x0000_t202" coordsize="21600,21600" o:spt="202" path="m,l,21600r21600,l21600,xe">
                      <v:stroke joinstyle="miter"/>
                      <v:path gradientshapeok="t" o:connecttype="rect"/>
                    </v:shapetype>
                    <v:shape id="Text Box 2" o:spid="_x0000_s1026" type="#_x0000_t202" style="position:absolute;margin-left:4.25pt;margin-top:18.2pt;width:3in;height:57.6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" fillcolor="#d8d8d8 [2732]">
                      <o:lock v:ext="edit" aspectratio="t"/>
                      <v:textbox>
                        <w:txbxContent>
                          <w:p w14:paraId="7D5A56C2" w14:textId="1A7722CF" w:rsidR="007173DF" w:rsidRPr="007173DF" w:rsidRDefault="007173DF" w:rsidP="007173DF">
                            <w:pPr>
                              <w:rPr>
                                <w:sz w:val="20"/>
                                <w:szCs w:val="20"/>
                              </w:rPr>
                            </w:pPr>
                            <w:r w:rsidRPr="007173DF">
                              <w:rPr>
                                <w:sz w:val="20"/>
                                <w:szCs w:val="20"/>
                              </w:rPr>
                              <w:t>Delete and replace with your institution/site logo. Image height should be at most 0.80. Make sure image settings are set to "Lock aspect ratio" to prevent warping.</w:t>
                            </w:r>
                          </w:p>
                        </w:txbxContent>
                      </v:textbox>
                      <w10:wrap type="square" anchorx="page"/>
                    </v:shape>
                  </w:pict>
                </mc:Fallback>
              </mc:AlternateContent>
            </w:r>
          </w:p>
        </w:tc>
      </w:tr>
      <w:tr w:rsidR="007D4A45" w14:paraId="33BC42CC" w14:textId="77777777">
        <w:trPr>
          <w:trHeight w:val="420"/>
        </w:trPr>
        <w:tc>
          <w:tcPr>
            <w:tcW w:w="10800" w:type="dxa"/>
            <w:shd w:val="clear" w:color="auto" w:fill="auto"/>
            <w:tcMar>
              <w:top w:w="100" w:type="dxa"/>
              <w:left w:w="100" w:type="dxa"/>
              <w:bottom w:w="100" w:type="dxa"/>
              <w:right w:w="100" w:type="dxa"/>
            </w:tcMar>
          </w:tcPr>
          <w:p w14:paraId="75A8AAA0" w14:textId="77777777" w:rsidR="007D4A45" w:rsidRDefault="007173DF">
            <w:pPr>
              <w:jc w:val="center"/>
              <w:rPr>
                <w:b/>
                <w:sz w:val="44"/>
                <w:szCs w:val="44"/>
              </w:rPr>
            </w:pPr>
            <w:r>
              <w:rPr>
                <w:b/>
                <w:sz w:val="42"/>
                <w:szCs w:val="42"/>
              </w:rPr>
              <w:t>The EA8191/INDICATE Trial</w:t>
            </w:r>
          </w:p>
          <w:p w14:paraId="62A6B834" w14:textId="77777777" w:rsidR="007D4A45" w:rsidRDefault="007D4A45">
            <w:pPr>
              <w:widowControl w:val="0"/>
              <w:spacing w:line="240" w:lineRule="auto"/>
              <w:rPr>
                <w:b/>
              </w:rPr>
            </w:pPr>
          </w:p>
          <w:p w14:paraId="30F59B4D" w14:textId="77777777" w:rsidR="007D4A45" w:rsidRDefault="007D4A45">
            <w:pPr>
              <w:widowControl w:val="0"/>
              <w:spacing w:line="240" w:lineRule="auto"/>
              <w:rPr>
                <w:b/>
              </w:rPr>
            </w:pPr>
          </w:p>
          <w:p w14:paraId="5953AED7" w14:textId="77777777" w:rsidR="007D4A45" w:rsidRDefault="007173DF">
            <w:pPr>
              <w:widowControl w:val="0"/>
              <w:spacing w:line="240" w:lineRule="auto"/>
              <w:jc w:val="center"/>
              <w:rPr>
                <w:sz w:val="30"/>
                <w:szCs w:val="30"/>
              </w:rPr>
            </w:pPr>
            <w:r>
              <w:rPr>
                <w:sz w:val="30"/>
                <w:szCs w:val="30"/>
              </w:rPr>
              <w:t xml:space="preserve">Phase III Study of Local or Systemic Therapy </w:t>
            </w:r>
            <w:proofErr w:type="spellStart"/>
            <w:r>
              <w:rPr>
                <w:sz w:val="30"/>
                <w:szCs w:val="30"/>
              </w:rPr>
              <w:t>INtensification</w:t>
            </w:r>
            <w:proofErr w:type="spellEnd"/>
            <w:r>
              <w:rPr>
                <w:sz w:val="30"/>
                <w:szCs w:val="30"/>
              </w:rPr>
              <w:t xml:space="preserve"> </w:t>
            </w:r>
            <w:proofErr w:type="spellStart"/>
            <w:r>
              <w:rPr>
                <w:sz w:val="30"/>
                <w:szCs w:val="30"/>
              </w:rPr>
              <w:t>DIrected</w:t>
            </w:r>
            <w:proofErr w:type="spellEnd"/>
            <w:r>
              <w:rPr>
                <w:sz w:val="30"/>
                <w:szCs w:val="30"/>
              </w:rPr>
              <w:t xml:space="preserve"> by PET in Prostate </w:t>
            </w:r>
            <w:proofErr w:type="spellStart"/>
            <w:r>
              <w:rPr>
                <w:sz w:val="30"/>
                <w:szCs w:val="30"/>
              </w:rPr>
              <w:t>CAncer</w:t>
            </w:r>
            <w:proofErr w:type="spellEnd"/>
            <w:r>
              <w:rPr>
                <w:sz w:val="30"/>
                <w:szCs w:val="30"/>
              </w:rPr>
              <w:t xml:space="preserve"> Patients </w:t>
            </w:r>
            <w:proofErr w:type="gramStart"/>
            <w:r>
              <w:rPr>
                <w:sz w:val="30"/>
                <w:szCs w:val="30"/>
              </w:rPr>
              <w:t>With</w:t>
            </w:r>
            <w:proofErr w:type="gramEnd"/>
            <w:r>
              <w:rPr>
                <w:sz w:val="30"/>
                <w:szCs w:val="30"/>
              </w:rPr>
              <w:t xml:space="preserve"> Post-</w:t>
            </w:r>
            <w:proofErr w:type="spellStart"/>
            <w:r>
              <w:rPr>
                <w:sz w:val="30"/>
                <w:szCs w:val="30"/>
              </w:rPr>
              <w:t>ProstaTEctomy</w:t>
            </w:r>
            <w:proofErr w:type="spellEnd"/>
            <w:r>
              <w:rPr>
                <w:sz w:val="30"/>
                <w:szCs w:val="30"/>
              </w:rPr>
              <w:t xml:space="preserve"> Biochemical Recurrence</w:t>
            </w:r>
          </w:p>
          <w:p w14:paraId="7A674E16" w14:textId="77777777" w:rsidR="007D4A45" w:rsidRDefault="007D4A45">
            <w:pPr>
              <w:widowControl w:val="0"/>
              <w:spacing w:line="240" w:lineRule="auto"/>
              <w:jc w:val="center"/>
              <w:rPr>
                <w:sz w:val="32"/>
                <w:szCs w:val="32"/>
              </w:rPr>
            </w:pPr>
          </w:p>
          <w:p w14:paraId="682B95FB" w14:textId="77777777" w:rsidR="007D4A45" w:rsidRDefault="007173DF">
            <w:pPr>
              <w:spacing w:line="240" w:lineRule="auto"/>
              <w:jc w:val="center"/>
            </w:pPr>
            <w:r>
              <w:t>The INDICATE trial is a phase III study testing treatments for prostate cancer patients who have a rise in PSA levels after surgery. It has two separate comparisons of therapies: the first compares standard therapy (radiation and short-term hormone therapy) to an enhanced therapy that adds apalutamide. The second part focuses on patients with cancer spread detected by PET scans, testing if adding targeted radiation to the enhanced therapy improves outcomes. The goal of the study is to determine if these enhanced approaches help prevent cancer recurrence and improve survival.</w:t>
            </w:r>
          </w:p>
          <w:p w14:paraId="6B259EEA" w14:textId="77777777" w:rsidR="007D4A45" w:rsidRDefault="007D4A45">
            <w:pPr>
              <w:spacing w:line="240" w:lineRule="auto"/>
              <w:rPr>
                <w:sz w:val="24"/>
                <w:szCs w:val="24"/>
              </w:rPr>
            </w:pPr>
          </w:p>
          <w:p w14:paraId="1D4E63F5" w14:textId="77777777" w:rsidR="007D4A45" w:rsidRDefault="007173DF">
            <w:pPr>
              <w:spacing w:line="240" w:lineRule="auto"/>
              <w:jc w:val="center"/>
              <w:rPr>
                <w:sz w:val="24"/>
                <w:szCs w:val="24"/>
              </w:rPr>
            </w:pPr>
            <w:r>
              <w:rPr>
                <w:sz w:val="24"/>
                <w:szCs w:val="24"/>
              </w:rPr>
              <w:t xml:space="preserve">Scan the QR Code with your phone to watch a short video series explaining: </w:t>
            </w:r>
          </w:p>
          <w:p w14:paraId="635D65AC" w14:textId="77777777" w:rsidR="007D4A45" w:rsidRDefault="007173DF">
            <w:pPr>
              <w:spacing w:line="240" w:lineRule="auto"/>
              <w:jc w:val="center"/>
              <w:rPr>
                <w:sz w:val="24"/>
                <w:szCs w:val="24"/>
              </w:rPr>
            </w:pPr>
            <w:r>
              <w:rPr>
                <w:sz w:val="24"/>
                <w:szCs w:val="24"/>
              </w:rPr>
              <w:t xml:space="preserve">prostate cancer, PSA, PET scan, and the INDICATE Trial. </w:t>
            </w:r>
          </w:p>
          <w:p w14:paraId="1112761E" w14:textId="77777777" w:rsidR="007D4A45" w:rsidRDefault="007173DF">
            <w:pPr>
              <w:spacing w:line="240" w:lineRule="auto"/>
              <w:jc w:val="center"/>
              <w:rPr>
                <w:sz w:val="26"/>
                <w:szCs w:val="26"/>
              </w:rPr>
            </w:pPr>
            <w:r>
              <w:rPr>
                <w:sz w:val="24"/>
                <w:szCs w:val="24"/>
              </w:rPr>
              <w:t xml:space="preserve">Video Link: </w:t>
            </w:r>
            <w:hyperlink r:id="rId6">
              <w:r>
                <w:rPr>
                  <w:color w:val="1155CC"/>
                  <w:sz w:val="24"/>
                  <w:szCs w:val="24"/>
                  <w:u w:val="single"/>
                </w:rPr>
                <w:t>www.primrmed.com/cancer-clinical-trials/indicate-trial</w:t>
              </w:r>
            </w:hyperlink>
          </w:p>
          <w:p w14:paraId="0C4A0F54" w14:textId="77777777" w:rsidR="007D4A45" w:rsidRDefault="007173DF">
            <w:pPr>
              <w:spacing w:line="240" w:lineRule="auto"/>
              <w:jc w:val="center"/>
              <w:rPr>
                <w:sz w:val="24"/>
                <w:szCs w:val="24"/>
              </w:rPr>
            </w:pPr>
            <w:r>
              <w:rPr>
                <w:sz w:val="24"/>
                <w:szCs w:val="24"/>
              </w:rPr>
              <w:t xml:space="preserve">Trial Home Page: </w:t>
            </w:r>
            <w:hyperlink r:id="rId7">
              <w:r>
                <w:rPr>
                  <w:color w:val="1155CC"/>
                  <w:sz w:val="24"/>
                  <w:szCs w:val="24"/>
                  <w:u w:val="single"/>
                </w:rPr>
                <w:t>https://ecog-acrin.org/clinical-trials/ea8191-indicate-prostate-cancer/</w:t>
              </w:r>
            </w:hyperlink>
          </w:p>
          <w:p w14:paraId="103AC65C" w14:textId="77777777" w:rsidR="007D4A45" w:rsidRDefault="007D4A45">
            <w:pPr>
              <w:spacing w:line="240" w:lineRule="auto"/>
              <w:jc w:val="center"/>
              <w:rPr>
                <w:sz w:val="26"/>
                <w:szCs w:val="26"/>
              </w:rPr>
            </w:pPr>
          </w:p>
          <w:tbl>
            <w:tblPr>
              <w:tblStyle w:val="a0"/>
              <w:tblW w:w="1057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603"/>
              <w:gridCol w:w="5244"/>
              <w:gridCol w:w="2728"/>
            </w:tblGrid>
            <w:tr w:rsidR="007D4A45" w14:paraId="22BB7FA2" w14:textId="77777777">
              <w:trPr>
                <w:jc w:val="center"/>
              </w:trPr>
              <w:tc>
                <w:tcPr>
                  <w:tcW w:w="0" w:type="auto"/>
                  <w:shd w:val="clear" w:color="auto" w:fill="auto"/>
                  <w:tcMar>
                    <w:top w:w="100" w:type="dxa"/>
                    <w:left w:w="100" w:type="dxa"/>
                    <w:bottom w:w="100" w:type="dxa"/>
                    <w:right w:w="100" w:type="dxa"/>
                  </w:tcMar>
                  <w:vAlign w:val="center"/>
                </w:tcPr>
                <w:p w14:paraId="39D87DC8" w14:textId="77777777" w:rsidR="007D4A45" w:rsidRDefault="007173DF">
                  <w:pPr>
                    <w:widowControl w:val="0"/>
                    <w:spacing w:line="240" w:lineRule="auto"/>
                    <w:jc w:val="center"/>
                    <w:rPr>
                      <w:b/>
                      <w:sz w:val="24"/>
                      <w:szCs w:val="24"/>
                    </w:rPr>
                  </w:pPr>
                  <w:r>
                    <w:rPr>
                      <w:b/>
                      <w:sz w:val="24"/>
                      <w:szCs w:val="24"/>
                    </w:rPr>
                    <w:t>INDICATE</w:t>
                  </w:r>
                </w:p>
                <w:p w14:paraId="415E2AA3" w14:textId="77777777" w:rsidR="007D4A45" w:rsidRDefault="007173DF">
                  <w:pPr>
                    <w:widowControl w:val="0"/>
                    <w:spacing w:line="240" w:lineRule="auto"/>
                    <w:jc w:val="center"/>
                    <w:rPr>
                      <w:sz w:val="24"/>
                      <w:szCs w:val="24"/>
                    </w:rPr>
                  </w:pPr>
                  <w:r>
                    <w:rPr>
                      <w:sz w:val="24"/>
                      <w:szCs w:val="24"/>
                    </w:rPr>
                    <w:t>PART I</w:t>
                  </w:r>
                </w:p>
                <w:p w14:paraId="549685E8" w14:textId="77777777" w:rsidR="007D4A45" w:rsidRDefault="007173DF">
                  <w:pPr>
                    <w:widowControl w:val="0"/>
                    <w:spacing w:line="240" w:lineRule="auto"/>
                    <w:jc w:val="center"/>
                    <w:rPr>
                      <w:b/>
                      <w:sz w:val="24"/>
                      <w:szCs w:val="24"/>
                    </w:rPr>
                  </w:pPr>
                  <w:r>
                    <w:rPr>
                      <w:sz w:val="24"/>
                      <w:szCs w:val="24"/>
                    </w:rPr>
                    <w:t>Introduction</w:t>
                  </w:r>
                </w:p>
              </w:tc>
              <w:tc>
                <w:tcPr>
                  <w:tcW w:w="0" w:type="auto"/>
                  <w:shd w:val="clear" w:color="auto" w:fill="auto"/>
                  <w:tcMar>
                    <w:top w:w="100" w:type="dxa"/>
                    <w:left w:w="100" w:type="dxa"/>
                    <w:bottom w:w="100" w:type="dxa"/>
                    <w:right w:w="100" w:type="dxa"/>
                  </w:tcMar>
                  <w:vAlign w:val="center"/>
                </w:tcPr>
                <w:p w14:paraId="2D9BF531" w14:textId="77777777" w:rsidR="007D4A45" w:rsidRDefault="007173DF">
                  <w:pPr>
                    <w:jc w:val="center"/>
                  </w:pPr>
                  <w:r>
                    <w:rPr>
                      <w:noProof/>
                    </w:rPr>
                    <w:drawing>
                      <wp:inline distT="114300" distB="114300" distL="114300" distR="114300" wp14:anchorId="6C1FF899" wp14:editId="2190F47A">
                        <wp:extent cx="2929738" cy="164592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t="3183" b="3183"/>
                                <a:stretch>
                                  <a:fillRect/>
                                </a:stretch>
                              </pic:blipFill>
                              <pic:spPr>
                                <a:xfrm>
                                  <a:off x="0" y="0"/>
                                  <a:ext cx="2929738" cy="1645920"/>
                                </a:xfrm>
                                <a:prstGeom prst="rect">
                                  <a:avLst/>
                                </a:prstGeom>
                                <a:ln/>
                              </pic:spPr>
                            </pic:pic>
                          </a:graphicData>
                        </a:graphic>
                      </wp:inline>
                    </w:drawing>
                  </w:r>
                </w:p>
              </w:tc>
              <w:tc>
                <w:tcPr>
                  <w:tcW w:w="0" w:type="auto"/>
                  <w:shd w:val="clear" w:color="auto" w:fill="auto"/>
                  <w:tcMar>
                    <w:top w:w="100" w:type="dxa"/>
                    <w:left w:w="100" w:type="dxa"/>
                    <w:bottom w:w="100" w:type="dxa"/>
                    <w:right w:w="100" w:type="dxa"/>
                  </w:tcMar>
                  <w:vAlign w:val="center"/>
                </w:tcPr>
                <w:p w14:paraId="531A1F75" w14:textId="77777777" w:rsidR="007D4A45" w:rsidRDefault="007173DF">
                  <w:pPr>
                    <w:spacing w:line="240" w:lineRule="auto"/>
                    <w:jc w:val="center"/>
                  </w:pPr>
                  <w:r>
                    <w:rPr>
                      <w:noProof/>
                    </w:rPr>
                    <w:drawing>
                      <wp:inline distT="114300" distB="114300" distL="114300" distR="114300" wp14:anchorId="50FFBF91" wp14:editId="7E64EFF2">
                        <wp:extent cx="1463040" cy="146304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463040" cy="1463040"/>
                                </a:xfrm>
                                <a:prstGeom prst="rect">
                                  <a:avLst/>
                                </a:prstGeom>
                                <a:ln/>
                              </pic:spPr>
                            </pic:pic>
                          </a:graphicData>
                        </a:graphic>
                      </wp:inline>
                    </w:drawing>
                  </w:r>
                </w:p>
                <w:p w14:paraId="2C35B05C" w14:textId="77777777" w:rsidR="007D4A45" w:rsidRDefault="007173DF">
                  <w:pPr>
                    <w:spacing w:line="240" w:lineRule="auto"/>
                    <w:jc w:val="center"/>
                  </w:pPr>
                  <w:r>
                    <w:t>Scan to watch Part I</w:t>
                  </w:r>
                </w:p>
              </w:tc>
            </w:tr>
            <w:tr w:rsidR="007D4A45" w14:paraId="2039F50D" w14:textId="77777777">
              <w:trPr>
                <w:jc w:val="center"/>
              </w:trPr>
              <w:tc>
                <w:tcPr>
                  <w:tcW w:w="0" w:type="auto"/>
                  <w:shd w:val="clear" w:color="auto" w:fill="auto"/>
                  <w:tcMar>
                    <w:top w:w="100" w:type="dxa"/>
                    <w:left w:w="100" w:type="dxa"/>
                    <w:bottom w:w="100" w:type="dxa"/>
                    <w:right w:w="100" w:type="dxa"/>
                  </w:tcMar>
                  <w:vAlign w:val="center"/>
                </w:tcPr>
                <w:p w14:paraId="0E1C24E6" w14:textId="77777777" w:rsidR="007D4A45" w:rsidRDefault="007173DF">
                  <w:pPr>
                    <w:widowControl w:val="0"/>
                    <w:spacing w:line="240" w:lineRule="auto"/>
                    <w:jc w:val="center"/>
                    <w:rPr>
                      <w:b/>
                      <w:sz w:val="24"/>
                      <w:szCs w:val="24"/>
                    </w:rPr>
                  </w:pPr>
                  <w:r>
                    <w:rPr>
                      <w:b/>
                      <w:sz w:val="24"/>
                      <w:szCs w:val="24"/>
                    </w:rPr>
                    <w:t>INDICATE</w:t>
                  </w:r>
                </w:p>
                <w:p w14:paraId="68C04420" w14:textId="77777777" w:rsidR="007D4A45" w:rsidRDefault="007173DF">
                  <w:pPr>
                    <w:widowControl w:val="0"/>
                    <w:spacing w:line="240" w:lineRule="auto"/>
                    <w:jc w:val="center"/>
                    <w:rPr>
                      <w:sz w:val="24"/>
                      <w:szCs w:val="24"/>
                    </w:rPr>
                  </w:pPr>
                  <w:r>
                    <w:rPr>
                      <w:sz w:val="24"/>
                      <w:szCs w:val="24"/>
                    </w:rPr>
                    <w:t>PART II</w:t>
                  </w:r>
                </w:p>
                <w:p w14:paraId="33025EC9" w14:textId="77777777" w:rsidR="007D4A45" w:rsidRDefault="007173DF">
                  <w:pPr>
                    <w:widowControl w:val="0"/>
                    <w:spacing w:line="240" w:lineRule="auto"/>
                    <w:jc w:val="center"/>
                    <w:rPr>
                      <w:b/>
                      <w:sz w:val="24"/>
                      <w:szCs w:val="24"/>
                    </w:rPr>
                  </w:pPr>
                  <w:r>
                    <w:rPr>
                      <w:sz w:val="24"/>
                      <w:szCs w:val="24"/>
                    </w:rPr>
                    <w:t>PET-negative Group</w:t>
                  </w:r>
                </w:p>
              </w:tc>
              <w:tc>
                <w:tcPr>
                  <w:tcW w:w="0" w:type="auto"/>
                  <w:shd w:val="clear" w:color="auto" w:fill="auto"/>
                  <w:tcMar>
                    <w:top w:w="100" w:type="dxa"/>
                    <w:left w:w="100" w:type="dxa"/>
                    <w:bottom w:w="100" w:type="dxa"/>
                    <w:right w:w="100" w:type="dxa"/>
                  </w:tcMar>
                  <w:vAlign w:val="center"/>
                </w:tcPr>
                <w:p w14:paraId="7CFB12B7" w14:textId="77777777" w:rsidR="007D4A45" w:rsidRDefault="007173DF">
                  <w:pPr>
                    <w:jc w:val="center"/>
                  </w:pPr>
                  <w:r>
                    <w:rPr>
                      <w:noProof/>
                    </w:rPr>
                    <w:drawing>
                      <wp:inline distT="114300" distB="114300" distL="114300" distR="114300" wp14:anchorId="015601B1" wp14:editId="5B8B90A2">
                        <wp:extent cx="2929738" cy="164592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3183" b="3183"/>
                                <a:stretch>
                                  <a:fillRect/>
                                </a:stretch>
                              </pic:blipFill>
                              <pic:spPr>
                                <a:xfrm>
                                  <a:off x="0" y="0"/>
                                  <a:ext cx="2929738" cy="1645920"/>
                                </a:xfrm>
                                <a:prstGeom prst="rect">
                                  <a:avLst/>
                                </a:prstGeom>
                                <a:ln/>
                              </pic:spPr>
                            </pic:pic>
                          </a:graphicData>
                        </a:graphic>
                      </wp:inline>
                    </w:drawing>
                  </w:r>
                </w:p>
              </w:tc>
              <w:tc>
                <w:tcPr>
                  <w:tcW w:w="0" w:type="auto"/>
                  <w:shd w:val="clear" w:color="auto" w:fill="auto"/>
                  <w:tcMar>
                    <w:top w:w="100" w:type="dxa"/>
                    <w:left w:w="100" w:type="dxa"/>
                    <w:bottom w:w="100" w:type="dxa"/>
                    <w:right w:w="100" w:type="dxa"/>
                  </w:tcMar>
                  <w:vAlign w:val="center"/>
                </w:tcPr>
                <w:p w14:paraId="470A048B" w14:textId="77777777" w:rsidR="007D4A45" w:rsidRDefault="007173DF">
                  <w:pPr>
                    <w:spacing w:line="240" w:lineRule="auto"/>
                    <w:jc w:val="center"/>
                  </w:pPr>
                  <w:r>
                    <w:rPr>
                      <w:noProof/>
                    </w:rPr>
                    <w:drawing>
                      <wp:inline distT="114300" distB="114300" distL="114300" distR="114300" wp14:anchorId="14386C93" wp14:editId="53A9FA8C">
                        <wp:extent cx="1463040" cy="146304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463040" cy="1463040"/>
                                </a:xfrm>
                                <a:prstGeom prst="rect">
                                  <a:avLst/>
                                </a:prstGeom>
                                <a:ln/>
                              </pic:spPr>
                            </pic:pic>
                          </a:graphicData>
                        </a:graphic>
                      </wp:inline>
                    </w:drawing>
                  </w:r>
                </w:p>
                <w:p w14:paraId="665D3152" w14:textId="77777777" w:rsidR="007D4A45" w:rsidRDefault="007173DF">
                  <w:pPr>
                    <w:spacing w:line="240" w:lineRule="auto"/>
                    <w:jc w:val="center"/>
                  </w:pPr>
                  <w:r>
                    <w:t>Scan to watch Part II</w:t>
                  </w:r>
                </w:p>
              </w:tc>
            </w:tr>
            <w:tr w:rsidR="007D4A45" w14:paraId="2E24BD59" w14:textId="77777777">
              <w:trPr>
                <w:jc w:val="center"/>
              </w:trPr>
              <w:tc>
                <w:tcPr>
                  <w:tcW w:w="0" w:type="auto"/>
                  <w:shd w:val="clear" w:color="auto" w:fill="auto"/>
                  <w:tcMar>
                    <w:top w:w="100" w:type="dxa"/>
                    <w:left w:w="100" w:type="dxa"/>
                    <w:bottom w:w="100" w:type="dxa"/>
                    <w:right w:w="100" w:type="dxa"/>
                  </w:tcMar>
                  <w:vAlign w:val="center"/>
                </w:tcPr>
                <w:p w14:paraId="6A7ABA87" w14:textId="77777777" w:rsidR="007D4A45" w:rsidRDefault="007173DF">
                  <w:pPr>
                    <w:widowControl w:val="0"/>
                    <w:spacing w:line="240" w:lineRule="auto"/>
                    <w:jc w:val="center"/>
                    <w:rPr>
                      <w:b/>
                      <w:sz w:val="24"/>
                      <w:szCs w:val="24"/>
                    </w:rPr>
                  </w:pPr>
                  <w:r>
                    <w:rPr>
                      <w:b/>
                      <w:sz w:val="24"/>
                      <w:szCs w:val="24"/>
                    </w:rPr>
                    <w:t>INDICATE</w:t>
                  </w:r>
                </w:p>
                <w:p w14:paraId="0152BFD6" w14:textId="77777777" w:rsidR="007D4A45" w:rsidRDefault="007173DF">
                  <w:pPr>
                    <w:widowControl w:val="0"/>
                    <w:spacing w:line="240" w:lineRule="auto"/>
                    <w:jc w:val="center"/>
                    <w:rPr>
                      <w:sz w:val="24"/>
                      <w:szCs w:val="24"/>
                    </w:rPr>
                  </w:pPr>
                  <w:r>
                    <w:rPr>
                      <w:sz w:val="24"/>
                      <w:szCs w:val="24"/>
                    </w:rPr>
                    <w:t>PART III</w:t>
                  </w:r>
                </w:p>
                <w:p w14:paraId="5E9632B5" w14:textId="77777777" w:rsidR="007D4A45" w:rsidRDefault="007173DF">
                  <w:pPr>
                    <w:widowControl w:val="0"/>
                    <w:spacing w:line="240" w:lineRule="auto"/>
                    <w:jc w:val="center"/>
                    <w:rPr>
                      <w:b/>
                      <w:sz w:val="24"/>
                      <w:szCs w:val="24"/>
                    </w:rPr>
                  </w:pPr>
                  <w:r>
                    <w:rPr>
                      <w:sz w:val="24"/>
                      <w:szCs w:val="24"/>
                    </w:rPr>
                    <w:t>PET-positive Group</w:t>
                  </w:r>
                </w:p>
              </w:tc>
              <w:tc>
                <w:tcPr>
                  <w:tcW w:w="0" w:type="auto"/>
                  <w:shd w:val="clear" w:color="auto" w:fill="auto"/>
                  <w:tcMar>
                    <w:top w:w="100" w:type="dxa"/>
                    <w:left w:w="100" w:type="dxa"/>
                    <w:bottom w:w="100" w:type="dxa"/>
                    <w:right w:w="100" w:type="dxa"/>
                  </w:tcMar>
                  <w:vAlign w:val="center"/>
                </w:tcPr>
                <w:p w14:paraId="43242BE9" w14:textId="77777777" w:rsidR="007D4A45" w:rsidRDefault="007173DF">
                  <w:pPr>
                    <w:jc w:val="center"/>
                  </w:pPr>
                  <w:r>
                    <w:rPr>
                      <w:noProof/>
                    </w:rPr>
                    <w:drawing>
                      <wp:inline distT="114300" distB="114300" distL="114300" distR="114300" wp14:anchorId="3AFDC113" wp14:editId="33E4C52D">
                        <wp:extent cx="2929738" cy="164592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t="3183" b="3183"/>
                                <a:stretch>
                                  <a:fillRect/>
                                </a:stretch>
                              </pic:blipFill>
                              <pic:spPr>
                                <a:xfrm>
                                  <a:off x="0" y="0"/>
                                  <a:ext cx="2929738" cy="1645920"/>
                                </a:xfrm>
                                <a:prstGeom prst="rect">
                                  <a:avLst/>
                                </a:prstGeom>
                                <a:ln/>
                              </pic:spPr>
                            </pic:pic>
                          </a:graphicData>
                        </a:graphic>
                      </wp:inline>
                    </w:drawing>
                  </w:r>
                </w:p>
              </w:tc>
              <w:tc>
                <w:tcPr>
                  <w:tcW w:w="0" w:type="auto"/>
                  <w:shd w:val="clear" w:color="auto" w:fill="auto"/>
                  <w:tcMar>
                    <w:top w:w="100" w:type="dxa"/>
                    <w:left w:w="100" w:type="dxa"/>
                    <w:bottom w:w="100" w:type="dxa"/>
                    <w:right w:w="100" w:type="dxa"/>
                  </w:tcMar>
                  <w:vAlign w:val="center"/>
                </w:tcPr>
                <w:p w14:paraId="5DB56CFF" w14:textId="77777777" w:rsidR="007D4A45" w:rsidRDefault="007173DF">
                  <w:pPr>
                    <w:spacing w:line="240" w:lineRule="auto"/>
                    <w:jc w:val="center"/>
                  </w:pPr>
                  <w:r>
                    <w:rPr>
                      <w:noProof/>
                    </w:rPr>
                    <w:drawing>
                      <wp:inline distT="114300" distB="114300" distL="114300" distR="114300" wp14:anchorId="6A6D2FEE" wp14:editId="79D49C78">
                        <wp:extent cx="1463040" cy="146304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463040" cy="1463040"/>
                                </a:xfrm>
                                <a:prstGeom prst="rect">
                                  <a:avLst/>
                                </a:prstGeom>
                                <a:ln/>
                              </pic:spPr>
                            </pic:pic>
                          </a:graphicData>
                        </a:graphic>
                      </wp:inline>
                    </w:drawing>
                  </w:r>
                </w:p>
                <w:p w14:paraId="14236D4C" w14:textId="77777777" w:rsidR="007D4A45" w:rsidRDefault="007173DF">
                  <w:pPr>
                    <w:spacing w:line="240" w:lineRule="auto"/>
                    <w:jc w:val="center"/>
                  </w:pPr>
                  <w:r>
                    <w:t>Scan to watch Part III</w:t>
                  </w:r>
                </w:p>
              </w:tc>
            </w:tr>
          </w:tbl>
          <w:p w14:paraId="5280D6C6" w14:textId="77777777" w:rsidR="007D4A45" w:rsidRDefault="007D4A45">
            <w:pPr>
              <w:rPr>
                <w:b/>
                <w:sz w:val="26"/>
                <w:szCs w:val="26"/>
              </w:rPr>
            </w:pPr>
          </w:p>
        </w:tc>
      </w:tr>
    </w:tbl>
    <w:p w14:paraId="585B4FEB" w14:textId="77777777" w:rsidR="007D4A45" w:rsidRDefault="007D4A45">
      <w:pPr>
        <w:rPr>
          <w:sz w:val="12"/>
          <w:szCs w:val="12"/>
        </w:rPr>
      </w:pPr>
    </w:p>
    <w:p w14:paraId="4215D2F9" w14:textId="77777777" w:rsidR="007D4A45" w:rsidRDefault="007173DF">
      <w:pPr>
        <w:rPr>
          <w:sz w:val="20"/>
          <w:szCs w:val="20"/>
        </w:rPr>
      </w:pPr>
      <w:r>
        <w:rPr>
          <w:noProof/>
        </w:rPr>
        <w:drawing>
          <wp:anchor distT="114300" distB="114300" distL="114300" distR="114300" simplePos="0" relativeHeight="251658240" behindDoc="0" locked="0" layoutInCell="1" hidden="0" allowOverlap="1" wp14:anchorId="6C838DB8" wp14:editId="0DE0BBDD">
            <wp:simplePos x="0" y="0"/>
            <wp:positionH relativeFrom="column">
              <wp:posOffset>1</wp:posOffset>
            </wp:positionH>
            <wp:positionV relativeFrom="paragraph">
              <wp:posOffset>397804</wp:posOffset>
            </wp:positionV>
            <wp:extent cx="2907792" cy="548640"/>
            <wp:effectExtent l="0" t="0" r="0" b="0"/>
            <wp:wrapNone/>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907792" cy="54864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0193D60B" wp14:editId="1F8725C9">
            <wp:simplePos x="0" y="0"/>
            <wp:positionH relativeFrom="column">
              <wp:posOffset>4962525</wp:posOffset>
            </wp:positionH>
            <wp:positionV relativeFrom="paragraph">
              <wp:posOffset>312079</wp:posOffset>
            </wp:positionV>
            <wp:extent cx="1896237" cy="640080"/>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15138" t="30122" r="16665" b="28886"/>
                    <a:stretch>
                      <a:fillRect/>
                    </a:stretch>
                  </pic:blipFill>
                  <pic:spPr>
                    <a:xfrm>
                      <a:off x="0" y="0"/>
                      <a:ext cx="1896237" cy="640080"/>
                    </a:xfrm>
                    <a:prstGeom prst="rect">
                      <a:avLst/>
                    </a:prstGeom>
                    <a:ln/>
                  </pic:spPr>
                </pic:pic>
              </a:graphicData>
            </a:graphic>
          </wp:anchor>
        </w:drawing>
      </w:r>
    </w:p>
    <w:p w14:paraId="5B7D34A1" w14:textId="77777777" w:rsidR="007173DF" w:rsidRDefault="007173DF">
      <w:pPr>
        <w:rPr>
          <w:sz w:val="20"/>
          <w:szCs w:val="20"/>
        </w:rPr>
      </w:pPr>
    </w:p>
    <w:sectPr w:rsidR="007173DF">
      <w:footerReference w:type="default" r:id="rId16"/>
      <w:pgSz w:w="12240" w:h="2016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FF75FA" w14:textId="77777777" w:rsidR="007173DF" w:rsidRDefault="007173DF">
      <w:pPr>
        <w:spacing w:line="240" w:lineRule="auto"/>
      </w:pPr>
      <w:r>
        <w:separator/>
      </w:r>
    </w:p>
  </w:endnote>
  <w:endnote w:type="continuationSeparator" w:id="0">
    <w:p w14:paraId="4D159CFC" w14:textId="77777777" w:rsidR="007173DF" w:rsidRDefault="007173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75959" w14:textId="507F9BFC" w:rsidR="007F07BE" w:rsidRPr="007F07BE" w:rsidRDefault="007F07BE" w:rsidP="007F07BE">
    <w:pPr>
      <w:rPr>
        <w:sz w:val="20"/>
        <w:szCs w:val="20"/>
      </w:rPr>
    </w:pPr>
    <w:r w:rsidRPr="007F07BE">
      <w:rPr>
        <w:color w:val="222222"/>
        <w:sz w:val="20"/>
        <w:szCs w:val="20"/>
        <w:highlight w:val="white"/>
      </w:rPr>
      <w:t>EA8191 Clinic Flyer v.07/09/2024</w:t>
    </w:r>
    <w:r w:rsidRPr="007F07BE">
      <w:rPr>
        <w:color w:val="222222"/>
        <w:sz w:val="20"/>
        <w:szCs w:val="20"/>
      </w:rPr>
      <w:t xml:space="preserve"> </w:t>
    </w:r>
    <w:r w:rsidRPr="007F07BE">
      <w:rPr>
        <w:color w:val="222222"/>
        <w:sz w:val="20"/>
        <w:szCs w:val="20"/>
      </w:rPr>
      <w:tab/>
    </w:r>
    <w:r w:rsidRPr="007F07BE">
      <w:rPr>
        <w:color w:val="222222"/>
        <w:sz w:val="20"/>
        <w:szCs w:val="20"/>
      </w:rPr>
      <w:tab/>
    </w:r>
    <w:r w:rsidRPr="007F07BE">
      <w:rPr>
        <w:color w:val="222222"/>
        <w:sz w:val="20"/>
        <w:szCs w:val="20"/>
      </w:rPr>
      <w:tab/>
    </w:r>
    <w:r w:rsidRPr="007F07BE">
      <w:rPr>
        <w:color w:val="222222"/>
        <w:sz w:val="20"/>
        <w:szCs w:val="20"/>
      </w:rPr>
      <w:tab/>
    </w:r>
    <w:r w:rsidRPr="007F07BE">
      <w:rPr>
        <w:color w:val="222222"/>
        <w:sz w:val="20"/>
        <w:szCs w:val="20"/>
      </w:rPr>
      <w:tab/>
    </w:r>
    <w:r w:rsidRPr="007F07BE">
      <w:rPr>
        <w:color w:val="222222"/>
        <w:sz w:val="20"/>
        <w:szCs w:val="20"/>
      </w:rPr>
      <w:tab/>
    </w:r>
    <w:r w:rsidRPr="007F07BE">
      <w:rPr>
        <w:color w:val="222222"/>
        <w:sz w:val="20"/>
        <w:szCs w:val="20"/>
      </w:rPr>
      <w:tab/>
    </w:r>
    <w:r w:rsidRPr="007F07BE">
      <w:rPr>
        <w:color w:val="222222"/>
        <w:sz w:val="20"/>
        <w:szCs w:val="20"/>
      </w:rPr>
      <w:tab/>
    </w:r>
    <w:r w:rsidRPr="007F07BE">
      <w:rPr>
        <w:color w:val="222222"/>
        <w:sz w:val="20"/>
        <w:szCs w:val="20"/>
      </w:rPr>
      <w:tab/>
    </w:r>
    <w:r w:rsidRPr="007F07BE">
      <w:rPr>
        <w:color w:val="222222"/>
        <w:sz w:val="20"/>
        <w:szCs w:val="20"/>
      </w:rPr>
      <w:tab/>
      <w:t xml:space="preserve">         </w:t>
    </w:r>
    <w:sdt>
      <w:sdtPr>
        <w:rPr>
          <w:sz w:val="20"/>
          <w:szCs w:val="20"/>
        </w:rPr>
        <w:id w:val="35019374"/>
        <w:docPartObj>
          <w:docPartGallery w:val="Page Numbers (Bottom of Page)"/>
          <w:docPartUnique/>
        </w:docPartObj>
      </w:sdtPr>
      <w:sdtEndPr>
        <w:rPr>
          <w:noProof/>
        </w:rPr>
      </w:sdtEndPr>
      <w:sdtContent>
        <w:r w:rsidRPr="007F07BE">
          <w:rPr>
            <w:sz w:val="20"/>
            <w:szCs w:val="20"/>
          </w:rPr>
          <w:fldChar w:fldCharType="begin"/>
        </w:r>
        <w:r w:rsidRPr="007F07BE">
          <w:rPr>
            <w:sz w:val="20"/>
            <w:szCs w:val="20"/>
          </w:rPr>
          <w:instrText xml:space="preserve"> PAGE   \* MERGEFORMAT </w:instrText>
        </w:r>
        <w:r w:rsidRPr="007F07BE">
          <w:rPr>
            <w:sz w:val="20"/>
            <w:szCs w:val="20"/>
          </w:rPr>
          <w:fldChar w:fldCharType="separate"/>
        </w:r>
        <w:r w:rsidRPr="007F07BE">
          <w:rPr>
            <w:noProof/>
            <w:sz w:val="20"/>
            <w:szCs w:val="20"/>
          </w:rPr>
          <w:t>2</w:t>
        </w:r>
        <w:r w:rsidRPr="007F07BE">
          <w:rPr>
            <w:noProof/>
            <w:sz w:val="20"/>
            <w:szCs w:val="20"/>
          </w:rPr>
          <w:fldChar w:fldCharType="end"/>
        </w:r>
        <w:r w:rsidRPr="007F07BE">
          <w:rPr>
            <w:noProof/>
            <w:sz w:val="20"/>
            <w:szCs w:val="20"/>
          </w:rPr>
          <w:t xml:space="preserve"> </w:t>
        </w:r>
      </w:sdtContent>
    </w:sdt>
  </w:p>
  <w:p w14:paraId="60B06CF3" w14:textId="36676E18" w:rsidR="007D4A45" w:rsidRPr="007F07BE" w:rsidRDefault="007D4A45">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8B4BD6" w14:textId="77777777" w:rsidR="007173DF" w:rsidRDefault="007173DF">
      <w:pPr>
        <w:spacing w:line="240" w:lineRule="auto"/>
      </w:pPr>
      <w:r>
        <w:separator/>
      </w:r>
    </w:p>
  </w:footnote>
  <w:footnote w:type="continuationSeparator" w:id="0">
    <w:p w14:paraId="2E79DE29" w14:textId="77777777" w:rsidR="007173DF" w:rsidRDefault="007173D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A45"/>
    <w:rsid w:val="000C64B1"/>
    <w:rsid w:val="0069792B"/>
    <w:rsid w:val="007173DF"/>
    <w:rsid w:val="007D4A45"/>
    <w:rsid w:val="007F07BE"/>
    <w:rsid w:val="00BB4BA7"/>
    <w:rsid w:val="00FC7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1FF2A5"/>
  <w15:docId w15:val="{8C3E1B7F-37E8-4156-9BB5-AF5AAAF79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7F07BE"/>
    <w:pPr>
      <w:tabs>
        <w:tab w:val="center" w:pos="4680"/>
        <w:tab w:val="right" w:pos="9360"/>
      </w:tabs>
      <w:spacing w:line="240" w:lineRule="auto"/>
    </w:pPr>
  </w:style>
  <w:style w:type="character" w:customStyle="1" w:styleId="HeaderChar">
    <w:name w:val="Header Char"/>
    <w:basedOn w:val="DefaultParagraphFont"/>
    <w:link w:val="Header"/>
    <w:uiPriority w:val="99"/>
    <w:rsid w:val="007F07BE"/>
  </w:style>
  <w:style w:type="paragraph" w:styleId="Footer">
    <w:name w:val="footer"/>
    <w:basedOn w:val="Normal"/>
    <w:link w:val="FooterChar"/>
    <w:uiPriority w:val="99"/>
    <w:unhideWhenUsed/>
    <w:rsid w:val="007F07BE"/>
    <w:pPr>
      <w:tabs>
        <w:tab w:val="center" w:pos="4680"/>
        <w:tab w:val="right" w:pos="9360"/>
      </w:tabs>
      <w:spacing w:line="240" w:lineRule="auto"/>
    </w:pPr>
  </w:style>
  <w:style w:type="character" w:customStyle="1" w:styleId="FooterChar">
    <w:name w:val="Footer Char"/>
    <w:basedOn w:val="DefaultParagraphFont"/>
    <w:link w:val="Footer"/>
    <w:uiPriority w:val="99"/>
    <w:rsid w:val="007F0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ecog-acrin.org/clinical-trials/ea8191-indicate-prostate-cancer/"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primrmed.com/cancer-clinical-trials/indicate-trial"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200</Words>
  <Characters>1217</Characters>
  <Application>Microsoft Office Word</Application>
  <DocSecurity>0</DocSecurity>
  <Lines>46</Lines>
  <Paragraphs>25</Paragraphs>
  <ScaleCrop>false</ScaleCrop>
  <Company/>
  <LinksUpToDate>false</LinksUpToDate>
  <CharactersWithSpaces>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Heller</dc:creator>
  <cp:lastModifiedBy>Katie Heller</cp:lastModifiedBy>
  <cp:revision>2</cp:revision>
  <dcterms:created xsi:type="dcterms:W3CDTF">2024-12-04T14:59:00Z</dcterms:created>
  <dcterms:modified xsi:type="dcterms:W3CDTF">2024-12-04T14:59:00Z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f8122df-3707-40f2-ab84-7abdc2b46f45_Enabled">
    <vt:lpwstr>true</vt:lpwstr>
  </property>
  <property fmtid="{D5CDD505-2E9C-101B-9397-08002B2CF9AE}" pid="3" name="MSIP_Label_cf8122df-3707-40f2-ab84-7abdc2b46f45_SetDate">
    <vt:lpwstr>2024-10-21T14:36:57Z</vt:lpwstr>
  </property>
  <property fmtid="{D5CDD505-2E9C-101B-9397-08002B2CF9AE}" pid="4" name="MSIP_Label_cf8122df-3707-40f2-ab84-7abdc2b46f45_Method">
    <vt:lpwstr>Standard</vt:lpwstr>
  </property>
  <property fmtid="{D5CDD505-2E9C-101B-9397-08002B2CF9AE}" pid="5" name="MSIP_Label_cf8122df-3707-40f2-ab84-7abdc2b46f45_Name">
    <vt:lpwstr>defa4170-0d19-0005-0004-bc88714345d2</vt:lpwstr>
  </property>
  <property fmtid="{D5CDD505-2E9C-101B-9397-08002B2CF9AE}" pid="6" name="MSIP_Label_cf8122df-3707-40f2-ab84-7abdc2b46f45_SiteId">
    <vt:lpwstr>63d600fe-1a96-4ce3-963d-71d3820f2329</vt:lpwstr>
  </property>
  <property fmtid="{D5CDD505-2E9C-101B-9397-08002B2CF9AE}" pid="7" name="MSIP_Label_cf8122df-3707-40f2-ab84-7abdc2b46f45_ActionId">
    <vt:lpwstr>d067700e-bc75-44e0-9e60-e7cb9035ae67</vt:lpwstr>
  </property>
  <property fmtid="{D5CDD505-2E9C-101B-9397-08002B2CF9AE}" pid="8" name="MSIP_Label_cf8122df-3707-40f2-ab84-7abdc2b46f45_ContentBits">
    <vt:lpwstr>0</vt:lpwstr>
  </property>
</Properties>
</file>