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7AF73" w14:textId="77777777" w:rsidR="00C70F79" w:rsidRPr="00C70F79" w:rsidRDefault="00C70F79" w:rsidP="004715B2">
      <w:pPr>
        <w:rPr>
          <w:sz w:val="16"/>
          <w:u w:val="single"/>
        </w:rPr>
      </w:pPr>
      <w:bookmarkStart w:id="0" w:name="_Hlk161410976"/>
      <w:bookmarkEnd w:id="0"/>
    </w:p>
    <w:p w14:paraId="0902A121" w14:textId="61B47306" w:rsidR="004715B2" w:rsidRDefault="004715B2" w:rsidP="004715B2">
      <w:r>
        <w:rPr>
          <w:u w:val="single"/>
        </w:rPr>
        <w:t>Summary</w:t>
      </w:r>
      <w:r>
        <w:rPr>
          <w:u w:val="single"/>
        </w:rPr>
        <w:br/>
      </w:r>
      <w:r>
        <w:t xml:space="preserve">ECOG-ACRIN Cancer Research Group’s Marketing/Clinical Education and Awareness staff will use approved language/images to help increase awareness of </w:t>
      </w:r>
      <w:r w:rsidR="000742A3" w:rsidRPr="000742A3">
        <w:t>EAQ222CD/</w:t>
      </w:r>
      <w:proofErr w:type="spellStart"/>
      <w:r w:rsidR="000742A3" w:rsidRPr="000742A3">
        <w:t>CostCOM</w:t>
      </w:r>
      <w:proofErr w:type="spellEnd"/>
      <w:r w:rsidR="00B710A7">
        <w:t xml:space="preserve"> </w:t>
      </w:r>
      <w:r>
        <w:t xml:space="preserve">and support accrual efforts. The content below may be shared to the ECOG-ACRIN website, affiliated blogs, and social media channels. Links to these channels are included below. </w:t>
      </w:r>
      <w:bookmarkStart w:id="1" w:name="_Hlk126235847"/>
      <w:r w:rsidR="003F3A1E">
        <w:t>Staff at participating</w:t>
      </w:r>
      <w:r w:rsidR="001832CC" w:rsidRPr="001832CC">
        <w:t xml:space="preserve"> </w:t>
      </w:r>
      <w:r w:rsidR="000742A3" w:rsidRPr="000742A3">
        <w:t>EAQ222CD/</w:t>
      </w:r>
      <w:proofErr w:type="spellStart"/>
      <w:r w:rsidR="000742A3" w:rsidRPr="000742A3">
        <w:t>CostCOM</w:t>
      </w:r>
      <w:proofErr w:type="spellEnd"/>
      <w:r w:rsidR="000742A3">
        <w:t xml:space="preserve"> </w:t>
      </w:r>
      <w:r w:rsidR="003F3A1E">
        <w:t xml:space="preserve">sites may also use this content on their own institutions’ social media channels. </w:t>
      </w:r>
      <w:bookmarkEnd w:id="1"/>
      <w:r w:rsidR="003F3A1E" w:rsidRPr="00C52F0C">
        <w:t xml:space="preserve">This plan contains </w:t>
      </w:r>
      <w:r w:rsidR="003F3A1E">
        <w:t xml:space="preserve">messaging </w:t>
      </w:r>
      <w:r w:rsidR="003F3A1E" w:rsidRPr="00C52F0C">
        <w:t xml:space="preserve">tailored to </w:t>
      </w:r>
      <w:r w:rsidR="003F3A1E">
        <w:t>patients and caregivers.</w:t>
      </w:r>
    </w:p>
    <w:p w14:paraId="44EC1401" w14:textId="77777777" w:rsidR="004715B2" w:rsidRPr="00F416DE" w:rsidRDefault="004715B2" w:rsidP="004715B2">
      <w:pPr>
        <w:rPr>
          <w:u w:val="single"/>
        </w:rPr>
      </w:pPr>
      <w:r w:rsidRPr="00F416DE">
        <w:rPr>
          <w:u w:val="single"/>
        </w:rPr>
        <w:t>ECOG-ACRIN Website</w:t>
      </w:r>
      <w:r>
        <w:rPr>
          <w:u w:val="single"/>
        </w:rPr>
        <w:br/>
      </w:r>
      <w:hyperlink r:id="rId8" w:history="1">
        <w:r w:rsidRPr="004165C7">
          <w:rPr>
            <w:rStyle w:val="Hyperlink"/>
          </w:rPr>
          <w:t>https://www.ecog-acrin.org</w:t>
        </w:r>
      </w:hyperlink>
      <w:r>
        <w:rPr>
          <w:u w:val="single"/>
        </w:rPr>
        <w:t xml:space="preserve"> </w:t>
      </w:r>
    </w:p>
    <w:p w14:paraId="2FC839DD" w14:textId="77777777" w:rsidR="004715B2" w:rsidRPr="00F416DE" w:rsidRDefault="004715B2" w:rsidP="004715B2">
      <w:r w:rsidRPr="00F416DE">
        <w:rPr>
          <w:u w:val="single"/>
        </w:rPr>
        <w:t>ECOG-ACRIN Blogs</w:t>
      </w:r>
      <w:r>
        <w:rPr>
          <w:u w:val="single"/>
        </w:rPr>
        <w:br/>
      </w:r>
      <w:hyperlink r:id="rId9" w:history="1">
        <w:r w:rsidRPr="004165C7">
          <w:rPr>
            <w:rStyle w:val="Hyperlink"/>
          </w:rPr>
          <w:t>https://blog-ecog-acrin.org</w:t>
        </w:r>
      </w:hyperlink>
      <w:r>
        <w:br/>
      </w:r>
      <w:hyperlink r:id="rId10" w:history="1">
        <w:r w:rsidRPr="004165C7">
          <w:rPr>
            <w:rStyle w:val="Hyperlink"/>
          </w:rPr>
          <w:t>https://advocacy-ecog-acrin.org</w:t>
        </w:r>
      </w:hyperlink>
      <w:r>
        <w:t xml:space="preserve"> </w:t>
      </w:r>
    </w:p>
    <w:p w14:paraId="2F60A269" w14:textId="6E4C4785" w:rsidR="004715B2" w:rsidRDefault="004715B2" w:rsidP="004715B2">
      <w:r>
        <w:rPr>
          <w:u w:val="single"/>
        </w:rPr>
        <w:t>Social Media Channels</w:t>
      </w:r>
      <w:r>
        <w:rPr>
          <w:u w:val="single"/>
        </w:rPr>
        <w:br/>
      </w:r>
      <w:r w:rsidR="00AE322B">
        <w:t>X/</w:t>
      </w:r>
      <w:r>
        <w:t xml:space="preserve">Twitter: </w:t>
      </w:r>
      <w:hyperlink r:id="rId11" w:history="1">
        <w:r>
          <w:rPr>
            <w:rStyle w:val="Hyperlink"/>
          </w:rPr>
          <w:t>https://twitter.com/eaonc</w:t>
        </w:r>
      </w:hyperlink>
      <w:r>
        <w:rPr>
          <w:u w:val="single"/>
        </w:rPr>
        <w:br/>
      </w:r>
      <w:r>
        <w:t xml:space="preserve">Facebook: </w:t>
      </w:r>
      <w:hyperlink r:id="rId12" w:history="1">
        <w:r>
          <w:rPr>
            <w:rStyle w:val="Hyperlink"/>
          </w:rPr>
          <w:t>https://www.facebook.com/eaonc/</w:t>
        </w:r>
      </w:hyperlink>
      <w:r>
        <w:t xml:space="preserve"> </w:t>
      </w:r>
      <w:r>
        <w:rPr>
          <w:u w:val="single"/>
        </w:rPr>
        <w:br/>
      </w:r>
      <w:r>
        <w:t xml:space="preserve">LinkedIn: </w:t>
      </w:r>
      <w:hyperlink r:id="rId13" w:history="1">
        <w:r>
          <w:rPr>
            <w:rStyle w:val="Hyperlink"/>
          </w:rPr>
          <w:t>https://www.linkedin.com/company/ecog-acrin-cancer-research-group/</w:t>
        </w:r>
      </w:hyperlink>
      <w:r>
        <w:br/>
      </w:r>
      <w:r w:rsidR="003F3A1E">
        <w:t xml:space="preserve">Instagram: </w:t>
      </w:r>
      <w:hyperlink r:id="rId14" w:history="1">
        <w:r w:rsidR="003F3A1E" w:rsidRPr="00140F4D">
          <w:rPr>
            <w:rStyle w:val="Hyperlink"/>
          </w:rPr>
          <w:t>https://www.instagram.com/ecog_acrin/</w:t>
        </w:r>
      </w:hyperlink>
    </w:p>
    <w:p w14:paraId="294368CB" w14:textId="128B69A4" w:rsidR="004715B2" w:rsidRDefault="004715B2" w:rsidP="004715B2">
      <w:r>
        <w:rPr>
          <w:u w:val="single"/>
        </w:rPr>
        <w:t>Target Audience(s)</w:t>
      </w:r>
      <w:r>
        <w:rPr>
          <w:u w:val="single"/>
        </w:rPr>
        <w:br/>
      </w:r>
      <w:r w:rsidR="008807C8">
        <w:t>Various</w:t>
      </w:r>
      <w:r w:rsidR="005A6A65">
        <w:t xml:space="preserve"> </w:t>
      </w:r>
      <w:r>
        <w:t xml:space="preserve">cancer </w:t>
      </w:r>
      <w:r w:rsidR="00AA0D60">
        <w:t>communit</w:t>
      </w:r>
      <w:r w:rsidR="008807C8">
        <w:t>ies</w:t>
      </w:r>
      <w:r>
        <w:t>, including:</w:t>
      </w:r>
    </w:p>
    <w:p w14:paraId="1A17F4A3" w14:textId="77777777" w:rsidR="004715B2" w:rsidRDefault="004715B2" w:rsidP="004715B2">
      <w:pPr>
        <w:pStyle w:val="ListParagraph"/>
        <w:numPr>
          <w:ilvl w:val="0"/>
          <w:numId w:val="1"/>
        </w:numPr>
      </w:pPr>
      <w:r>
        <w:t>Patients and survivors</w:t>
      </w:r>
    </w:p>
    <w:p w14:paraId="2410D03B" w14:textId="77777777" w:rsidR="004715B2" w:rsidRDefault="004715B2" w:rsidP="004715B2">
      <w:pPr>
        <w:pStyle w:val="ListParagraph"/>
        <w:numPr>
          <w:ilvl w:val="0"/>
          <w:numId w:val="1"/>
        </w:numPr>
      </w:pPr>
      <w:r>
        <w:t>Caregivers</w:t>
      </w:r>
    </w:p>
    <w:p w14:paraId="3411380F" w14:textId="77777777" w:rsidR="004715B2" w:rsidRDefault="004715B2" w:rsidP="004715B2">
      <w:pPr>
        <w:pStyle w:val="ListParagraph"/>
        <w:numPr>
          <w:ilvl w:val="0"/>
          <w:numId w:val="1"/>
        </w:numPr>
      </w:pPr>
      <w:r>
        <w:t>Advocates</w:t>
      </w:r>
    </w:p>
    <w:p w14:paraId="13A05C03" w14:textId="13FA15D8" w:rsidR="004715B2" w:rsidRDefault="004715B2" w:rsidP="00F636F2">
      <w:pPr>
        <w:pStyle w:val="ListParagraph"/>
        <w:numPr>
          <w:ilvl w:val="0"/>
          <w:numId w:val="1"/>
        </w:numPr>
      </w:pPr>
      <w:r>
        <w:t>Research, education, and advocacy organizations</w:t>
      </w:r>
    </w:p>
    <w:p w14:paraId="09F69A49" w14:textId="77777777" w:rsidR="004715B2" w:rsidRDefault="004715B2" w:rsidP="004715B2">
      <w:r>
        <w:rPr>
          <w:u w:val="single"/>
        </w:rPr>
        <w:t>Privacy/Confidentiality Considerations</w:t>
      </w:r>
      <w:r>
        <w:rPr>
          <w:u w:val="single"/>
        </w:rPr>
        <w:br/>
      </w:r>
      <w:r>
        <w:t>ECOG-ACRIN will make every possible effort to protect privacy and confidentiality by:</w:t>
      </w:r>
    </w:p>
    <w:p w14:paraId="5489A907" w14:textId="77777777" w:rsidR="004715B2" w:rsidRDefault="004715B2" w:rsidP="004715B2">
      <w:pPr>
        <w:pStyle w:val="ListParagraph"/>
        <w:numPr>
          <w:ilvl w:val="0"/>
          <w:numId w:val="2"/>
        </w:numPr>
      </w:pPr>
      <w:r>
        <w:t>Keeping social media post content general in nature and avoiding any specifics related to the trial or patients on the trial</w:t>
      </w:r>
    </w:p>
    <w:p w14:paraId="40264876" w14:textId="77777777" w:rsidR="004715B2" w:rsidRDefault="004715B2" w:rsidP="004715B2">
      <w:pPr>
        <w:pStyle w:val="ListParagraph"/>
        <w:numPr>
          <w:ilvl w:val="0"/>
          <w:numId w:val="2"/>
        </w:numPr>
      </w:pPr>
      <w:r>
        <w:t>Refraining from direct engagement with individuals about their eligibility for trials</w:t>
      </w:r>
    </w:p>
    <w:p w14:paraId="17B6A552" w14:textId="77777777" w:rsidR="004715B2" w:rsidRDefault="004715B2" w:rsidP="004715B2">
      <w:pPr>
        <w:pStyle w:val="ListParagraph"/>
        <w:numPr>
          <w:ilvl w:val="1"/>
          <w:numId w:val="2"/>
        </w:numPr>
      </w:pPr>
      <w:r>
        <w:t>Instead, individuals will be directed to consult with their physician and/or the NCI’s Cancer Information Service</w:t>
      </w:r>
    </w:p>
    <w:p w14:paraId="54F0F515" w14:textId="77777777" w:rsidR="004715B2" w:rsidRDefault="004715B2" w:rsidP="004715B2">
      <w:pPr>
        <w:pStyle w:val="ListParagraph"/>
        <w:numPr>
          <w:ilvl w:val="0"/>
          <w:numId w:val="2"/>
        </w:numPr>
      </w:pPr>
      <w:r>
        <w:t>Monitoring posts daily for inappropriate responses/interactions and flagging or removing as needed</w:t>
      </w:r>
    </w:p>
    <w:p w14:paraId="3F4778DA" w14:textId="77777777" w:rsidR="00D045A2" w:rsidRDefault="00D045A2" w:rsidP="004715B2">
      <w:pPr>
        <w:rPr>
          <w:u w:val="single"/>
        </w:rPr>
      </w:pPr>
    </w:p>
    <w:p w14:paraId="3AF70C9B" w14:textId="3E4D872C" w:rsidR="004715B2" w:rsidRDefault="004715B2" w:rsidP="004715B2">
      <w:r w:rsidRPr="004715B2">
        <w:rPr>
          <w:u w:val="single"/>
        </w:rPr>
        <w:t>General/Website Messaging</w:t>
      </w:r>
    </w:p>
    <w:p w14:paraId="36BD3637" w14:textId="6503AA43" w:rsidR="00D21B04" w:rsidRPr="0059666C" w:rsidRDefault="000A2979" w:rsidP="00984E34">
      <w:pPr>
        <w:spacing w:after="120"/>
        <w:rPr>
          <w:i/>
        </w:rPr>
      </w:pPr>
      <w:r w:rsidRPr="0059666C">
        <w:rPr>
          <w:b/>
          <w:bCs/>
        </w:rPr>
        <w:t>EAQ222CD/</w:t>
      </w:r>
      <w:proofErr w:type="spellStart"/>
      <w:r w:rsidRPr="0059666C">
        <w:rPr>
          <w:b/>
          <w:bCs/>
        </w:rPr>
        <w:t>CostCOM</w:t>
      </w:r>
      <w:proofErr w:type="spellEnd"/>
      <w:r w:rsidR="00EB0531" w:rsidRPr="0059666C">
        <w:rPr>
          <w:b/>
          <w:bCs/>
        </w:rPr>
        <w:br/>
      </w:r>
      <w:r w:rsidR="00984E34" w:rsidRPr="0059666C">
        <w:rPr>
          <w:i/>
        </w:rPr>
        <w:t>Cost Communication and Financial Navigation in Cancer Patients</w:t>
      </w:r>
    </w:p>
    <w:p w14:paraId="461CFAB8" w14:textId="77777777" w:rsidR="00BE3F0E" w:rsidRDefault="00BE3F0E" w:rsidP="00FC7735">
      <w:pPr>
        <w:spacing w:after="120"/>
        <w:rPr>
          <w:b/>
          <w:bCs/>
        </w:rPr>
      </w:pPr>
    </w:p>
    <w:p w14:paraId="5624E6B7" w14:textId="77777777" w:rsidR="00990243" w:rsidRPr="0059666C" w:rsidRDefault="00F87317" w:rsidP="00990243">
      <w:pPr>
        <w:spacing w:after="120"/>
        <w:rPr>
          <w:iCs/>
        </w:rPr>
      </w:pPr>
      <w:r w:rsidRPr="0059666C">
        <w:rPr>
          <w:b/>
          <w:bCs/>
        </w:rPr>
        <w:lastRenderedPageBreak/>
        <w:t>Why consider participating in this study?</w:t>
      </w:r>
    </w:p>
    <w:p w14:paraId="05650DA9" w14:textId="77777777" w:rsidR="00990243" w:rsidRPr="0059666C" w:rsidRDefault="00990243" w:rsidP="00990243">
      <w:pPr>
        <w:pStyle w:val="ListParagraph"/>
        <w:numPr>
          <w:ilvl w:val="0"/>
          <w:numId w:val="46"/>
        </w:numPr>
        <w:spacing w:after="120"/>
        <w:rPr>
          <w:iCs/>
        </w:rPr>
      </w:pPr>
      <w:r w:rsidRPr="0059666C">
        <w:rPr>
          <w:iCs/>
        </w:rPr>
        <w:t>R</w:t>
      </w:r>
      <w:r w:rsidRPr="0059666C">
        <w:rPr>
          <w:rFonts w:cstheme="minorHAnsi"/>
        </w:rPr>
        <w:t>esearch studies are an important way to test the effectiveness of new approaches for supporting patients being treated for cancer.</w:t>
      </w:r>
    </w:p>
    <w:p w14:paraId="73C06D42" w14:textId="77777777" w:rsidR="00990243" w:rsidRPr="0059666C" w:rsidRDefault="00990243" w:rsidP="00990243">
      <w:pPr>
        <w:pStyle w:val="ListParagraph"/>
        <w:numPr>
          <w:ilvl w:val="0"/>
          <w:numId w:val="46"/>
        </w:numPr>
        <w:spacing w:after="120"/>
        <w:rPr>
          <w:iCs/>
        </w:rPr>
      </w:pPr>
      <w:r w:rsidRPr="0059666C">
        <w:rPr>
          <w:rFonts w:cstheme="minorHAnsi"/>
        </w:rPr>
        <w:t>The usual approach for patients who are not in a study is to find out how much their cancer medication costs after undergoing treatment and receiving a bill. Furthermore, financial counseling is not routinely offered to all patients.</w:t>
      </w:r>
    </w:p>
    <w:p w14:paraId="1806202C" w14:textId="77777777" w:rsidR="00990243" w:rsidRPr="0059666C" w:rsidRDefault="00990243" w:rsidP="00990243">
      <w:pPr>
        <w:pStyle w:val="ListParagraph"/>
        <w:numPr>
          <w:ilvl w:val="0"/>
          <w:numId w:val="46"/>
        </w:numPr>
        <w:spacing w:after="120"/>
        <w:rPr>
          <w:iCs/>
        </w:rPr>
      </w:pPr>
      <w:r w:rsidRPr="0059666C">
        <w:rPr>
          <w:rFonts w:cstheme="minorHAnsi"/>
        </w:rPr>
        <w:t>In EAQ222CD/</w:t>
      </w:r>
      <w:proofErr w:type="spellStart"/>
      <w:r w:rsidRPr="0059666C">
        <w:rPr>
          <w:rFonts w:cstheme="minorHAnsi"/>
        </w:rPr>
        <w:t>CostCOM</w:t>
      </w:r>
      <w:proofErr w:type="spellEnd"/>
      <w:r w:rsidRPr="0059666C">
        <w:rPr>
          <w:rFonts w:cstheme="minorHAnsi"/>
        </w:rPr>
        <w:t>, patients will get an estimate of how much they’ll have to pay before starting their treatment. In addition, financial counseling will be offered.</w:t>
      </w:r>
    </w:p>
    <w:p w14:paraId="0D6F6BA6" w14:textId="6E70A137" w:rsidR="00915215" w:rsidRPr="0059666C" w:rsidRDefault="00990243" w:rsidP="00990243">
      <w:pPr>
        <w:pStyle w:val="ListParagraph"/>
        <w:numPr>
          <w:ilvl w:val="1"/>
          <w:numId w:val="46"/>
        </w:numPr>
        <w:spacing w:after="120"/>
        <w:rPr>
          <w:iCs/>
        </w:rPr>
      </w:pPr>
      <w:r w:rsidRPr="0059666C">
        <w:rPr>
          <w:rFonts w:cstheme="minorHAnsi"/>
        </w:rPr>
        <w:t>This study aims to find out if providing this level of support can make it easier for patients to stick to their treatment plan and lower the financial stress that comes with cancer treatment.</w:t>
      </w:r>
    </w:p>
    <w:p w14:paraId="548DEB45" w14:textId="08354B09" w:rsidR="00BE3F0E" w:rsidRPr="0059666C" w:rsidRDefault="004715B2" w:rsidP="00E300CC">
      <w:pPr>
        <w:spacing w:after="120"/>
        <w:rPr>
          <w:b/>
        </w:rPr>
      </w:pPr>
      <w:r w:rsidRPr="0059666C">
        <w:rPr>
          <w:b/>
        </w:rPr>
        <w:t>What does this study involve?</w:t>
      </w:r>
    </w:p>
    <w:p w14:paraId="4735C30E" w14:textId="77777777" w:rsidR="003A1BBB" w:rsidRPr="0059666C" w:rsidRDefault="003A1BBB" w:rsidP="003A1BBB">
      <w:pPr>
        <w:pStyle w:val="BodyText"/>
        <w:numPr>
          <w:ilvl w:val="0"/>
          <w:numId w:val="40"/>
        </w:numPr>
        <w:rPr>
          <w:rFonts w:asciiTheme="minorHAnsi" w:hAnsiTheme="minorHAnsi" w:cstheme="minorHAnsi"/>
          <w:sz w:val="22"/>
          <w:szCs w:val="22"/>
        </w:rPr>
      </w:pPr>
      <w:r w:rsidRPr="0059666C">
        <w:rPr>
          <w:rFonts w:asciiTheme="minorHAnsi" w:hAnsiTheme="minorHAnsi" w:cstheme="minorHAnsi"/>
          <w:sz w:val="22"/>
          <w:szCs w:val="22"/>
        </w:rPr>
        <w:t xml:space="preserve">If you decide to take part in this study, you will be assigned by chance (randomized) to one of two groups. Both groups will receive the usual care that is offered by the cancer clinic. You will have an equal chance of being in Group 1 or Group 2. </w:t>
      </w:r>
    </w:p>
    <w:p w14:paraId="2D85EAD8" w14:textId="2AD2DDAA" w:rsidR="009E5DBC" w:rsidRPr="0059666C" w:rsidRDefault="00EE1E52" w:rsidP="001D510B">
      <w:pPr>
        <w:pStyle w:val="BodyText"/>
        <w:numPr>
          <w:ilvl w:val="1"/>
          <w:numId w:val="40"/>
        </w:numPr>
        <w:rPr>
          <w:rFonts w:asciiTheme="minorHAnsi" w:hAnsiTheme="minorHAnsi" w:cstheme="minorHAnsi"/>
          <w:sz w:val="22"/>
          <w:szCs w:val="22"/>
        </w:rPr>
      </w:pPr>
      <w:r w:rsidRPr="0059666C">
        <w:rPr>
          <w:rFonts w:asciiTheme="minorHAnsi" w:hAnsiTheme="minorHAnsi" w:cstheme="minorHAnsi"/>
          <w:b/>
          <w:bCs/>
          <w:sz w:val="22"/>
          <w:szCs w:val="22"/>
        </w:rPr>
        <w:t xml:space="preserve">Group 1: </w:t>
      </w:r>
      <w:r w:rsidR="001D510B" w:rsidRPr="0059666C">
        <w:rPr>
          <w:rFonts w:asciiTheme="minorHAnsi" w:hAnsiTheme="minorHAnsi" w:cstheme="minorHAnsi"/>
          <w:sz w:val="22"/>
          <w:szCs w:val="22"/>
        </w:rPr>
        <w:t>You will receive a brochure with information about the Patient Advocate Foundation (PAF). PAF is a non-profit organization that offers free financial counseling. They also help patients sign up for financial assistance programs, if needed.</w:t>
      </w:r>
    </w:p>
    <w:p w14:paraId="5881E699" w14:textId="5CFE7D62" w:rsidR="001D510B" w:rsidRPr="0059666C" w:rsidRDefault="001D510B" w:rsidP="001D510B">
      <w:pPr>
        <w:pStyle w:val="BodyText"/>
        <w:numPr>
          <w:ilvl w:val="2"/>
          <w:numId w:val="40"/>
        </w:numPr>
        <w:rPr>
          <w:rFonts w:asciiTheme="minorHAnsi" w:hAnsiTheme="minorHAnsi" w:cstheme="minorHAnsi"/>
          <w:sz w:val="22"/>
          <w:szCs w:val="22"/>
        </w:rPr>
      </w:pPr>
      <w:r w:rsidRPr="0059666C">
        <w:rPr>
          <w:rFonts w:asciiTheme="minorHAnsi" w:hAnsiTheme="minorHAnsi" w:cstheme="minorHAnsi"/>
          <w:sz w:val="22"/>
          <w:szCs w:val="22"/>
        </w:rPr>
        <w:t>You can find the contact information for PAF in the brochure, and can ask for their services.</w:t>
      </w:r>
    </w:p>
    <w:p w14:paraId="36FF5969" w14:textId="77777777" w:rsidR="003F2788" w:rsidRPr="0059666C" w:rsidRDefault="00EE1E52" w:rsidP="003F2788">
      <w:pPr>
        <w:pStyle w:val="BodyText"/>
        <w:numPr>
          <w:ilvl w:val="1"/>
          <w:numId w:val="40"/>
        </w:numPr>
        <w:rPr>
          <w:rFonts w:asciiTheme="minorHAnsi" w:hAnsiTheme="minorHAnsi" w:cstheme="minorHAnsi"/>
          <w:sz w:val="22"/>
          <w:szCs w:val="22"/>
        </w:rPr>
      </w:pPr>
      <w:r w:rsidRPr="0059666C">
        <w:rPr>
          <w:rFonts w:asciiTheme="minorHAnsi" w:hAnsiTheme="minorHAnsi" w:cstheme="minorHAnsi"/>
          <w:b/>
          <w:bCs/>
          <w:sz w:val="22"/>
          <w:szCs w:val="22"/>
        </w:rPr>
        <w:t>Group 2:</w:t>
      </w:r>
      <w:r w:rsidRPr="0059666C">
        <w:rPr>
          <w:rFonts w:asciiTheme="minorHAnsi" w:hAnsiTheme="minorHAnsi" w:cstheme="minorHAnsi"/>
          <w:sz w:val="22"/>
          <w:szCs w:val="22"/>
        </w:rPr>
        <w:t xml:space="preserve"> </w:t>
      </w:r>
      <w:r w:rsidR="004C708B" w:rsidRPr="0059666C">
        <w:rPr>
          <w:rFonts w:asciiTheme="minorHAnsi" w:hAnsiTheme="minorHAnsi" w:cstheme="minorHAnsi"/>
          <w:sz w:val="22"/>
          <w:szCs w:val="22"/>
        </w:rPr>
        <w:t xml:space="preserve">You will have the opportunity to attend 4 free one-on-one financial navigation sessions with a financial counselor. These sessions are 1 hour each, and are set up by TailorMed Medical Inc., a company that provides price transparency and financial counseling. </w:t>
      </w:r>
    </w:p>
    <w:p w14:paraId="3A5256E3" w14:textId="77777777" w:rsidR="003F2788" w:rsidRPr="0059666C" w:rsidRDefault="003F2788" w:rsidP="003F2788">
      <w:pPr>
        <w:pStyle w:val="BodyText"/>
        <w:numPr>
          <w:ilvl w:val="2"/>
          <w:numId w:val="40"/>
        </w:numPr>
        <w:rPr>
          <w:rFonts w:asciiTheme="minorHAnsi" w:hAnsiTheme="minorHAnsi" w:cstheme="minorHAnsi"/>
          <w:sz w:val="22"/>
          <w:szCs w:val="22"/>
        </w:rPr>
      </w:pPr>
      <w:r w:rsidRPr="0059666C">
        <w:rPr>
          <w:rFonts w:asciiTheme="minorHAnsi" w:hAnsiTheme="minorHAnsi" w:cstheme="minorHAnsi"/>
          <w:sz w:val="22"/>
          <w:szCs w:val="22"/>
        </w:rPr>
        <w:t xml:space="preserve">During these sessions, the counselor will go over your health insurance details and give you an estimate of how much your medication will cost out-of-pocket. Financial counseling will also be offered, as well as assistance with signing up for financial aid programs, if needed. </w:t>
      </w:r>
    </w:p>
    <w:p w14:paraId="063CB39F" w14:textId="2814A032" w:rsidR="003F2788" w:rsidRPr="0059666C" w:rsidRDefault="003F2788" w:rsidP="003F2788">
      <w:pPr>
        <w:pStyle w:val="BodyText"/>
        <w:numPr>
          <w:ilvl w:val="2"/>
          <w:numId w:val="40"/>
        </w:numPr>
        <w:rPr>
          <w:rFonts w:asciiTheme="minorHAnsi" w:hAnsiTheme="minorHAnsi" w:cstheme="minorHAnsi"/>
          <w:sz w:val="22"/>
          <w:szCs w:val="22"/>
        </w:rPr>
      </w:pPr>
      <w:r w:rsidRPr="0059666C">
        <w:rPr>
          <w:rFonts w:asciiTheme="minorHAnsi" w:hAnsiTheme="minorHAnsi" w:cstheme="minorHAnsi"/>
          <w:sz w:val="22"/>
          <w:szCs w:val="22"/>
        </w:rPr>
        <w:t xml:space="preserve">The financial counseling sessions will occur when you first join the study, and at 3, 6, and 12 months after joining. You can choose to have these sessions over the phone or through video conference calls. </w:t>
      </w:r>
    </w:p>
    <w:p w14:paraId="6545D780" w14:textId="33F4232E" w:rsidR="003F2788" w:rsidRPr="00B663E1" w:rsidRDefault="00E8540B" w:rsidP="00B663E1">
      <w:pPr>
        <w:pStyle w:val="BodyText"/>
        <w:numPr>
          <w:ilvl w:val="3"/>
          <w:numId w:val="40"/>
        </w:numPr>
        <w:rPr>
          <w:rFonts w:asciiTheme="minorHAnsi" w:hAnsiTheme="minorHAnsi" w:cstheme="minorHAnsi"/>
          <w:sz w:val="22"/>
          <w:szCs w:val="22"/>
        </w:rPr>
      </w:pPr>
      <w:r w:rsidRPr="0059666C">
        <w:rPr>
          <w:rFonts w:asciiTheme="minorHAnsi" w:hAnsiTheme="minorHAnsi" w:cstheme="minorHAnsi"/>
          <w:noProof/>
          <w:sz w:val="22"/>
          <w:szCs w:val="22"/>
        </w:rPr>
        <w:drawing>
          <wp:anchor distT="0" distB="0" distL="114300" distR="114300" simplePos="0" relativeHeight="251658240" behindDoc="0" locked="0" layoutInCell="1" allowOverlap="1" wp14:anchorId="5474BBF1" wp14:editId="263A18AD">
            <wp:simplePos x="0" y="0"/>
            <wp:positionH relativeFrom="margin">
              <wp:align>left</wp:align>
            </wp:positionH>
            <wp:positionV relativeFrom="paragraph">
              <wp:posOffset>390525</wp:posOffset>
            </wp:positionV>
            <wp:extent cx="6255385" cy="965835"/>
            <wp:effectExtent l="0" t="0" r="0" b="5715"/>
            <wp:wrapThrough wrapText="bothSides">
              <wp:wrapPolygon edited="0">
                <wp:start x="0" y="0"/>
                <wp:lineTo x="0" y="21302"/>
                <wp:lineTo x="21510" y="21302"/>
                <wp:lineTo x="21510" y="0"/>
                <wp:lineTo x="0" y="0"/>
              </wp:wrapPolygon>
            </wp:wrapThrough>
            <wp:docPr id="1672204855"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04855" name="Picture 1" descr="A close-up of a message&#10;&#10;Description automatically generated"/>
                    <pic:cNvPicPr/>
                  </pic:nvPicPr>
                  <pic:blipFill rotWithShape="1">
                    <a:blip r:embed="rId15">
                      <a:extLst>
                        <a:ext uri="{28A0092B-C50C-407E-A947-70E740481C1C}">
                          <a14:useLocalDpi xmlns:a14="http://schemas.microsoft.com/office/drawing/2010/main" val="0"/>
                        </a:ext>
                      </a:extLst>
                    </a:blip>
                    <a:srcRect l="422"/>
                    <a:stretch/>
                  </pic:blipFill>
                  <pic:spPr bwMode="auto">
                    <a:xfrm>
                      <a:off x="0" y="0"/>
                      <a:ext cx="6255385" cy="96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788" w:rsidRPr="00B663E1">
        <w:rPr>
          <w:rFonts w:asciiTheme="minorHAnsi" w:hAnsiTheme="minorHAnsi" w:cstheme="minorHAnsi"/>
          <w:sz w:val="22"/>
          <w:szCs w:val="22"/>
        </w:rPr>
        <w:t>You will be asked to complete a 5-minute survey after each financial counseling session</w:t>
      </w:r>
      <w:r w:rsidR="00B35E74" w:rsidRPr="00B663E1">
        <w:rPr>
          <w:rFonts w:asciiTheme="minorHAnsi" w:hAnsiTheme="minorHAnsi" w:cstheme="minorHAnsi"/>
          <w:sz w:val="22"/>
          <w:szCs w:val="22"/>
        </w:rPr>
        <w:t>.</w:t>
      </w:r>
      <w:r w:rsidRPr="00B663E1">
        <w:rPr>
          <w:rFonts w:asciiTheme="minorHAnsi" w:hAnsiTheme="minorHAnsi" w:cstheme="minorHAnsi"/>
          <w:sz w:val="22"/>
          <w:szCs w:val="22"/>
        </w:rPr>
        <w:br/>
      </w:r>
    </w:p>
    <w:p w14:paraId="11D6984F" w14:textId="3B08DBAC" w:rsidR="003F2788" w:rsidRPr="0059666C" w:rsidRDefault="00B35E74" w:rsidP="00B35E74">
      <w:pPr>
        <w:pStyle w:val="BodyText"/>
        <w:numPr>
          <w:ilvl w:val="1"/>
          <w:numId w:val="40"/>
        </w:numPr>
        <w:rPr>
          <w:rFonts w:asciiTheme="minorHAnsi" w:hAnsiTheme="minorHAnsi" w:cstheme="minorHAnsi"/>
          <w:sz w:val="22"/>
          <w:szCs w:val="22"/>
        </w:rPr>
      </w:pPr>
      <w:r w:rsidRPr="0059666C">
        <w:rPr>
          <w:rFonts w:asciiTheme="minorHAnsi" w:hAnsiTheme="minorHAnsi" w:cstheme="minorHAnsi"/>
          <w:sz w:val="22"/>
          <w:szCs w:val="22"/>
        </w:rPr>
        <w:t>Participants in both groups will be asked to fill out surveys 4 times: at study enrollment, then 3, 6, and 12 months after joining EAQ222CD/</w:t>
      </w:r>
      <w:proofErr w:type="spellStart"/>
      <w:r w:rsidRPr="0059666C">
        <w:rPr>
          <w:rFonts w:asciiTheme="minorHAnsi" w:hAnsiTheme="minorHAnsi" w:cstheme="minorHAnsi"/>
          <w:sz w:val="22"/>
          <w:szCs w:val="22"/>
        </w:rPr>
        <w:t>CostCOM</w:t>
      </w:r>
      <w:proofErr w:type="spellEnd"/>
      <w:r w:rsidRPr="0059666C">
        <w:rPr>
          <w:rFonts w:asciiTheme="minorHAnsi" w:hAnsiTheme="minorHAnsi" w:cstheme="minorHAnsi"/>
          <w:sz w:val="22"/>
          <w:szCs w:val="22"/>
        </w:rPr>
        <w:t>.</w:t>
      </w:r>
    </w:p>
    <w:p w14:paraId="29482E1E" w14:textId="0B14D9C2" w:rsidR="00B35E74" w:rsidRPr="0059666C" w:rsidRDefault="00192CEF" w:rsidP="00192CEF">
      <w:pPr>
        <w:pStyle w:val="BodyText"/>
        <w:numPr>
          <w:ilvl w:val="2"/>
          <w:numId w:val="40"/>
        </w:numPr>
        <w:rPr>
          <w:rFonts w:asciiTheme="minorHAnsi" w:hAnsiTheme="minorHAnsi" w:cstheme="minorHAnsi"/>
          <w:sz w:val="22"/>
          <w:szCs w:val="22"/>
        </w:rPr>
      </w:pPr>
      <w:r w:rsidRPr="0059666C">
        <w:rPr>
          <w:rFonts w:asciiTheme="minorHAnsi" w:hAnsiTheme="minorHAnsi" w:cstheme="minorHAnsi"/>
          <w:sz w:val="22"/>
          <w:szCs w:val="22"/>
        </w:rPr>
        <w:t>Each survey will take around 45 to 60 minutes and can be completed online or on paper. You do not have to answer any questions that make you uncomfortable.</w:t>
      </w:r>
    </w:p>
    <w:p w14:paraId="462A8A88" w14:textId="0B299908" w:rsidR="003D65A9" w:rsidRPr="0059666C" w:rsidRDefault="00192CEF" w:rsidP="00192CEF">
      <w:pPr>
        <w:pStyle w:val="BodyText"/>
        <w:numPr>
          <w:ilvl w:val="1"/>
          <w:numId w:val="40"/>
        </w:numPr>
        <w:rPr>
          <w:rFonts w:asciiTheme="minorHAnsi" w:hAnsiTheme="minorHAnsi" w:cstheme="minorHAnsi"/>
          <w:sz w:val="22"/>
          <w:szCs w:val="22"/>
        </w:rPr>
      </w:pPr>
      <w:r w:rsidRPr="0059666C">
        <w:rPr>
          <w:rFonts w:asciiTheme="minorHAnsi" w:hAnsiTheme="minorHAnsi" w:cstheme="minorHAnsi"/>
          <w:sz w:val="22"/>
          <w:szCs w:val="22"/>
        </w:rPr>
        <w:lastRenderedPageBreak/>
        <w:t>The total time on study will be 12 months. However, you can decide to stop taking part in EAQ222CD/</w:t>
      </w:r>
      <w:proofErr w:type="spellStart"/>
      <w:r w:rsidRPr="0059666C">
        <w:rPr>
          <w:rFonts w:asciiTheme="minorHAnsi" w:hAnsiTheme="minorHAnsi" w:cstheme="minorHAnsi"/>
          <w:sz w:val="22"/>
          <w:szCs w:val="22"/>
        </w:rPr>
        <w:t>CostCOM</w:t>
      </w:r>
      <w:proofErr w:type="spellEnd"/>
      <w:r w:rsidRPr="0059666C">
        <w:rPr>
          <w:rFonts w:asciiTheme="minorHAnsi" w:hAnsiTheme="minorHAnsi" w:cstheme="minorHAnsi"/>
          <w:sz w:val="22"/>
          <w:szCs w:val="22"/>
        </w:rPr>
        <w:t xml:space="preserve"> at any time, even after you have enrolled.</w:t>
      </w:r>
      <w:r w:rsidR="003F48D4" w:rsidRPr="0059666C">
        <w:rPr>
          <w:rFonts w:asciiTheme="minorHAnsi" w:hAnsiTheme="minorHAnsi" w:cstheme="minorHAnsi"/>
          <w:sz w:val="22"/>
          <w:szCs w:val="22"/>
        </w:rPr>
        <w:br/>
      </w:r>
    </w:p>
    <w:p w14:paraId="281F3E32" w14:textId="0C8B6ADF" w:rsidR="004715B2" w:rsidRPr="0059666C" w:rsidRDefault="004715B2" w:rsidP="007A610A">
      <w:pPr>
        <w:spacing w:after="120"/>
        <w:rPr>
          <w:b/>
        </w:rPr>
      </w:pPr>
      <w:r w:rsidRPr="0059666C">
        <w:rPr>
          <w:b/>
        </w:rPr>
        <w:t>Who will take part in this study?</w:t>
      </w:r>
    </w:p>
    <w:p w14:paraId="243AFB07" w14:textId="54214219" w:rsidR="009D1C72" w:rsidRPr="0059666C" w:rsidRDefault="003D3478" w:rsidP="00416678">
      <w:pPr>
        <w:pStyle w:val="ListParagraph"/>
        <w:numPr>
          <w:ilvl w:val="0"/>
          <w:numId w:val="40"/>
        </w:numPr>
        <w:rPr>
          <w:rFonts w:cstheme="minorHAnsi"/>
        </w:rPr>
      </w:pPr>
      <w:r w:rsidRPr="0059666C">
        <w:rPr>
          <w:rFonts w:cstheme="minorHAnsi"/>
        </w:rPr>
        <w:t>Approximately 720 people with any type or stage of solid cancer diagnosed within the past 120 days will take part in EAQ222CD/</w:t>
      </w:r>
      <w:proofErr w:type="spellStart"/>
      <w:r w:rsidRPr="0059666C">
        <w:rPr>
          <w:rFonts w:cstheme="minorHAnsi"/>
        </w:rPr>
        <w:t>CostCOM</w:t>
      </w:r>
      <w:proofErr w:type="spellEnd"/>
      <w:r w:rsidRPr="0059666C">
        <w:rPr>
          <w:rFonts w:cstheme="minorHAnsi"/>
        </w:rPr>
        <w:t xml:space="preserve">. </w:t>
      </w:r>
      <w:proofErr w:type="gramStart"/>
      <w:r w:rsidRPr="0059666C">
        <w:rPr>
          <w:rFonts w:cstheme="minorHAnsi"/>
        </w:rPr>
        <w:t>In order to</w:t>
      </w:r>
      <w:proofErr w:type="gramEnd"/>
      <w:r w:rsidRPr="0059666C">
        <w:rPr>
          <w:rFonts w:cstheme="minorHAnsi"/>
        </w:rPr>
        <w:t xml:space="preserve"> participate in the study, you must: </w:t>
      </w:r>
    </w:p>
    <w:p w14:paraId="3FEEE14C" w14:textId="26B17245" w:rsidR="002A5A56" w:rsidRPr="0059666C" w:rsidRDefault="002A5A56" w:rsidP="00416678">
      <w:pPr>
        <w:pStyle w:val="ListParagraph"/>
        <w:numPr>
          <w:ilvl w:val="1"/>
          <w:numId w:val="40"/>
        </w:numPr>
        <w:rPr>
          <w:rFonts w:cstheme="minorHAnsi"/>
        </w:rPr>
      </w:pPr>
      <w:r w:rsidRPr="0059666C">
        <w:rPr>
          <w:rFonts w:cstheme="minorHAnsi"/>
        </w:rPr>
        <w:t>Be 18 years of age or older, and speak English or Spanish</w:t>
      </w:r>
    </w:p>
    <w:p w14:paraId="16B61B64" w14:textId="207B1E39" w:rsidR="006C21C9" w:rsidRPr="0059666C" w:rsidRDefault="006C21C9" w:rsidP="00416678">
      <w:pPr>
        <w:pStyle w:val="ListParagraph"/>
        <w:numPr>
          <w:ilvl w:val="1"/>
          <w:numId w:val="40"/>
        </w:numPr>
        <w:rPr>
          <w:rFonts w:cstheme="minorHAnsi"/>
        </w:rPr>
      </w:pPr>
      <w:r w:rsidRPr="0059666C">
        <w:rPr>
          <w:rFonts w:cstheme="minorHAnsi"/>
        </w:rPr>
        <w:t>Have started/will be starting cancer medication within 30 days of joining the study</w:t>
      </w:r>
    </w:p>
    <w:p w14:paraId="7E60D1B7" w14:textId="3D669F68" w:rsidR="006C21C9" w:rsidRPr="0059666C" w:rsidRDefault="006C21C9" w:rsidP="00416678">
      <w:pPr>
        <w:pStyle w:val="ListParagraph"/>
        <w:numPr>
          <w:ilvl w:val="2"/>
          <w:numId w:val="40"/>
        </w:numPr>
        <w:rPr>
          <w:rFonts w:cstheme="minorHAnsi"/>
        </w:rPr>
      </w:pPr>
      <w:r w:rsidRPr="0059666C">
        <w:rPr>
          <w:rFonts w:cstheme="minorHAnsi"/>
          <w:i/>
          <w:iCs/>
        </w:rPr>
        <w:t>Note:</w:t>
      </w:r>
      <w:r w:rsidRPr="0059666C">
        <w:t xml:space="preserve"> </w:t>
      </w:r>
      <w:r w:rsidRPr="0059666C">
        <w:rPr>
          <w:rFonts w:cstheme="minorHAnsi"/>
        </w:rPr>
        <w:t>Surgery or radiation therapy alone does not make you eligible for EAQ222CD/</w:t>
      </w:r>
      <w:proofErr w:type="spellStart"/>
      <w:r w:rsidRPr="0059666C">
        <w:rPr>
          <w:rFonts w:cstheme="minorHAnsi"/>
        </w:rPr>
        <w:t>CostCOM</w:t>
      </w:r>
      <w:proofErr w:type="spellEnd"/>
      <w:r w:rsidRPr="0059666C">
        <w:rPr>
          <w:rFonts w:cstheme="minorHAnsi"/>
        </w:rPr>
        <w:t>. You must also be getting cancer medication in pill or IV form.</w:t>
      </w:r>
    </w:p>
    <w:p w14:paraId="7A2303D6" w14:textId="77777777" w:rsidR="00944C85" w:rsidRPr="0059666C" w:rsidRDefault="004715B2" w:rsidP="00944C85">
      <w:pPr>
        <w:spacing w:after="120"/>
        <w:rPr>
          <w:b/>
        </w:rPr>
      </w:pPr>
      <w:r w:rsidRPr="0059666C">
        <w:rPr>
          <w:b/>
        </w:rPr>
        <w:t>What are the costs of taking part in this study?</w:t>
      </w:r>
    </w:p>
    <w:p w14:paraId="3161B31B" w14:textId="77777777" w:rsidR="00944C85" w:rsidRPr="0059666C" w:rsidRDefault="00944C85" w:rsidP="00944C85">
      <w:pPr>
        <w:pStyle w:val="ListParagraph"/>
        <w:numPr>
          <w:ilvl w:val="0"/>
          <w:numId w:val="47"/>
        </w:numPr>
        <w:spacing w:after="120"/>
        <w:rPr>
          <w:b/>
        </w:rPr>
      </w:pPr>
      <w:r w:rsidRPr="0059666C">
        <w:rPr>
          <w:rFonts w:cstheme="minorHAnsi"/>
        </w:rPr>
        <w:t>There is no medical care or testing being given as part of EAQ222CD/</w:t>
      </w:r>
      <w:proofErr w:type="spellStart"/>
      <w:r w:rsidRPr="0059666C">
        <w:rPr>
          <w:rFonts w:cstheme="minorHAnsi"/>
        </w:rPr>
        <w:t>CostCOM</w:t>
      </w:r>
      <w:proofErr w:type="spellEnd"/>
      <w:r w:rsidRPr="0059666C">
        <w:rPr>
          <w:rFonts w:cstheme="minorHAnsi"/>
        </w:rPr>
        <w:t>, and there are no expected costs to you for taking part in the study (including the financial counseling sessions, which are provided for free).</w:t>
      </w:r>
    </w:p>
    <w:p w14:paraId="1A1E8BD6" w14:textId="77777777" w:rsidR="00944C85" w:rsidRPr="0059666C" w:rsidRDefault="00944C85" w:rsidP="00944C85">
      <w:pPr>
        <w:pStyle w:val="ListParagraph"/>
        <w:numPr>
          <w:ilvl w:val="1"/>
          <w:numId w:val="47"/>
        </w:numPr>
        <w:spacing w:after="120"/>
        <w:rPr>
          <w:b/>
        </w:rPr>
      </w:pPr>
      <w:r w:rsidRPr="0059666C">
        <w:rPr>
          <w:rFonts w:cstheme="minorHAnsi"/>
        </w:rPr>
        <w:t>Participating in EAQ222CD/</w:t>
      </w:r>
      <w:proofErr w:type="spellStart"/>
      <w:r w:rsidRPr="0059666C">
        <w:rPr>
          <w:rFonts w:cstheme="minorHAnsi"/>
        </w:rPr>
        <w:t>CostCOM</w:t>
      </w:r>
      <w:proofErr w:type="spellEnd"/>
      <w:r w:rsidRPr="0059666C">
        <w:rPr>
          <w:rFonts w:cstheme="minorHAnsi"/>
        </w:rPr>
        <w:t xml:space="preserve"> shouldn’t change anything about how you normally receive treatment for your cancer. Please note that the cost of your treatment medication is not covered by the study.</w:t>
      </w:r>
    </w:p>
    <w:p w14:paraId="08C4CA90" w14:textId="77777777" w:rsidR="00F33AE9" w:rsidRPr="0059666C" w:rsidRDefault="00944C85" w:rsidP="00F33AE9">
      <w:pPr>
        <w:pStyle w:val="ListParagraph"/>
        <w:numPr>
          <w:ilvl w:val="0"/>
          <w:numId w:val="47"/>
        </w:numPr>
        <w:spacing w:after="120"/>
        <w:rPr>
          <w:b/>
        </w:rPr>
      </w:pPr>
      <w:r w:rsidRPr="0059666C">
        <w:rPr>
          <w:rFonts w:cstheme="minorHAnsi"/>
        </w:rPr>
        <w:t>Participants will receive a gift card valued at $10 at completion of the first survey, $15 for the second surve</w:t>
      </w:r>
      <w:r w:rsidR="00F33AE9" w:rsidRPr="0059666C">
        <w:rPr>
          <w:rFonts w:cstheme="minorHAnsi"/>
        </w:rPr>
        <w:t xml:space="preserve">y </w:t>
      </w:r>
      <w:r w:rsidRPr="0059666C">
        <w:rPr>
          <w:rFonts w:cstheme="minorHAnsi"/>
        </w:rPr>
        <w:t>(at 3 months), $20 for the third survey (at 6 months), and $25 for the fourth survey (at 12 months).</w:t>
      </w:r>
      <w:r w:rsidRPr="0059666C">
        <w:rPr>
          <w:rFonts w:cstheme="minorHAnsi"/>
          <w:b/>
        </w:rPr>
        <w:t xml:space="preserve"> </w:t>
      </w:r>
    </w:p>
    <w:p w14:paraId="0CD4B0B9" w14:textId="026571A0" w:rsidR="00F87317" w:rsidRPr="0059666C" w:rsidRDefault="004715B2" w:rsidP="00A832B0">
      <w:pPr>
        <w:spacing w:after="120"/>
        <w:rPr>
          <w:b/>
        </w:rPr>
      </w:pPr>
      <w:r w:rsidRPr="0059666C">
        <w:rPr>
          <w:b/>
        </w:rPr>
        <w:t>If you would like to know more</w:t>
      </w:r>
    </w:p>
    <w:p w14:paraId="0497B095" w14:textId="1AA1D9E3" w:rsidR="000926BE" w:rsidRDefault="000926BE" w:rsidP="000926BE">
      <w:pPr>
        <w:pStyle w:val="ListParagraph"/>
        <w:numPr>
          <w:ilvl w:val="0"/>
          <w:numId w:val="44"/>
        </w:numPr>
        <w:spacing w:after="0" w:line="240" w:lineRule="auto"/>
        <w:rPr>
          <w:rFonts w:cstheme="minorHAnsi"/>
        </w:rPr>
      </w:pPr>
      <w:r w:rsidRPr="000926BE">
        <w:rPr>
          <w:rFonts w:cstheme="minorHAnsi"/>
        </w:rPr>
        <w:t xml:space="preserve">About the </w:t>
      </w:r>
      <w:r w:rsidR="00A832B0" w:rsidRPr="00A832B0">
        <w:rPr>
          <w:rFonts w:cstheme="minorHAnsi"/>
        </w:rPr>
        <w:t>EAQ222CD/</w:t>
      </w:r>
      <w:proofErr w:type="spellStart"/>
      <w:r w:rsidR="00A832B0" w:rsidRPr="00A832B0">
        <w:rPr>
          <w:rFonts w:cstheme="minorHAnsi"/>
        </w:rPr>
        <w:t>CostCOM</w:t>
      </w:r>
      <w:proofErr w:type="spellEnd"/>
      <w:r w:rsidRPr="000926BE">
        <w:rPr>
          <w:rFonts w:cstheme="minorHAnsi"/>
        </w:rPr>
        <w:t xml:space="preserve"> study, talk with your doctor, or:</w:t>
      </w:r>
    </w:p>
    <w:p w14:paraId="6F859506" w14:textId="5555BE69" w:rsidR="000926BE" w:rsidRDefault="000926BE" w:rsidP="000926BE">
      <w:pPr>
        <w:pStyle w:val="ListParagraph"/>
        <w:numPr>
          <w:ilvl w:val="1"/>
          <w:numId w:val="44"/>
        </w:numPr>
        <w:spacing w:after="0" w:line="240" w:lineRule="auto"/>
        <w:rPr>
          <w:rFonts w:cstheme="minorHAnsi"/>
        </w:rPr>
      </w:pPr>
      <w:r w:rsidRPr="000926BE">
        <w:rPr>
          <w:rFonts w:cstheme="minorHAnsi"/>
        </w:rPr>
        <w:t xml:space="preserve">Visit </w:t>
      </w:r>
      <w:hyperlink r:id="rId16" w:history="1">
        <w:r w:rsidR="00AE1FB0" w:rsidRPr="00382DDE">
          <w:rPr>
            <w:rStyle w:val="Hyperlink"/>
            <w:rFonts w:cstheme="minorHAnsi"/>
          </w:rPr>
          <w:t>www.ecog-acrin.org</w:t>
        </w:r>
      </w:hyperlink>
      <w:r w:rsidR="00AE1FB0" w:rsidRPr="00AE1FB0">
        <w:rPr>
          <w:rFonts w:cstheme="minorHAnsi"/>
        </w:rPr>
        <w:t xml:space="preserve"> </w:t>
      </w:r>
      <w:r w:rsidRPr="000926BE">
        <w:rPr>
          <w:rFonts w:cstheme="minorHAnsi"/>
        </w:rPr>
        <w:t xml:space="preserve">and search </w:t>
      </w:r>
      <w:r w:rsidR="00A832B0" w:rsidRPr="00A832B0">
        <w:rPr>
          <w:rFonts w:cstheme="minorHAnsi"/>
        </w:rPr>
        <w:t>EAQ222CD</w:t>
      </w:r>
      <w:r w:rsidRPr="000926BE">
        <w:rPr>
          <w:rFonts w:cstheme="minorHAnsi"/>
        </w:rPr>
        <w:t xml:space="preserve">, then select the link to the </w:t>
      </w:r>
      <w:r w:rsidR="00A832B0" w:rsidRPr="00A832B0">
        <w:rPr>
          <w:rFonts w:cstheme="minorHAnsi"/>
        </w:rPr>
        <w:t>EAQ222CD</w:t>
      </w:r>
      <w:r w:rsidR="00A832B0">
        <w:rPr>
          <w:rFonts w:cstheme="minorHAnsi"/>
        </w:rPr>
        <w:t xml:space="preserve"> </w:t>
      </w:r>
      <w:r w:rsidRPr="000926BE">
        <w:rPr>
          <w:rFonts w:cstheme="minorHAnsi"/>
        </w:rPr>
        <w:t>Home Page.</w:t>
      </w:r>
    </w:p>
    <w:p w14:paraId="30B9854F" w14:textId="77777777" w:rsidR="000926BE" w:rsidRDefault="000926BE" w:rsidP="000926BE">
      <w:pPr>
        <w:pStyle w:val="ListParagraph"/>
        <w:numPr>
          <w:ilvl w:val="2"/>
          <w:numId w:val="44"/>
        </w:numPr>
        <w:spacing w:after="0" w:line="240" w:lineRule="auto"/>
        <w:rPr>
          <w:rFonts w:cstheme="minorHAnsi"/>
        </w:rPr>
      </w:pPr>
      <w:r w:rsidRPr="000926BE">
        <w:rPr>
          <w:rFonts w:cstheme="minorHAnsi"/>
        </w:rPr>
        <w:t>If you are seeking information about the locations where the study is available, scroll down the page to Locations and Contacts and click the + sign.</w:t>
      </w:r>
    </w:p>
    <w:p w14:paraId="7B9D07B3" w14:textId="1DD16DC1" w:rsidR="000926BE" w:rsidRPr="000926BE" w:rsidRDefault="000926BE" w:rsidP="000926BE">
      <w:pPr>
        <w:pStyle w:val="ListParagraph"/>
        <w:numPr>
          <w:ilvl w:val="1"/>
          <w:numId w:val="44"/>
        </w:numPr>
        <w:spacing w:after="0" w:line="240" w:lineRule="auto"/>
        <w:rPr>
          <w:rFonts w:cstheme="minorHAnsi"/>
        </w:rPr>
      </w:pPr>
      <w:r w:rsidRPr="000926BE">
        <w:rPr>
          <w:rFonts w:cstheme="minorHAnsi"/>
        </w:rPr>
        <w:t>Call the NCI Cancer Information Service at 1-800-4-CANCER (1-800-422-6237)</w:t>
      </w:r>
      <w:r w:rsidR="00D045A2">
        <w:rPr>
          <w:rFonts w:cstheme="minorHAnsi"/>
        </w:rPr>
        <w:t>.</w:t>
      </w:r>
    </w:p>
    <w:p w14:paraId="3A5774A2" w14:textId="77777777" w:rsidR="000926BE" w:rsidRDefault="000926BE" w:rsidP="000926BE">
      <w:pPr>
        <w:pStyle w:val="ListParagraph"/>
        <w:numPr>
          <w:ilvl w:val="0"/>
          <w:numId w:val="44"/>
        </w:numPr>
        <w:spacing w:after="0" w:line="240" w:lineRule="auto"/>
        <w:rPr>
          <w:rFonts w:cstheme="minorHAnsi"/>
        </w:rPr>
      </w:pPr>
      <w:r w:rsidRPr="000926BE">
        <w:rPr>
          <w:rFonts w:cstheme="minorHAnsi"/>
        </w:rPr>
        <w:t>About clinical trials:</w:t>
      </w:r>
    </w:p>
    <w:p w14:paraId="40CDE78A" w14:textId="2908A92A" w:rsidR="000926BE" w:rsidRPr="000926BE" w:rsidRDefault="000926BE" w:rsidP="000926BE">
      <w:pPr>
        <w:pStyle w:val="ListParagraph"/>
        <w:numPr>
          <w:ilvl w:val="1"/>
          <w:numId w:val="44"/>
        </w:numPr>
        <w:spacing w:after="0" w:line="240" w:lineRule="auto"/>
        <w:rPr>
          <w:rFonts w:cstheme="minorHAnsi"/>
        </w:rPr>
      </w:pPr>
      <w:r w:rsidRPr="000926BE">
        <w:rPr>
          <w:rFonts w:cstheme="minorHAnsi"/>
        </w:rPr>
        <w:t xml:space="preserve">General cancer information: visit the NCI website at </w:t>
      </w:r>
      <w:hyperlink r:id="rId17" w:history="1">
        <w:r w:rsidRPr="00382DDE">
          <w:rPr>
            <w:rStyle w:val="Hyperlink"/>
            <w:rFonts w:cstheme="minorHAnsi"/>
          </w:rPr>
          <w:t>www.cancer.gov</w:t>
        </w:r>
      </w:hyperlink>
    </w:p>
    <w:p w14:paraId="6F2B8A3B" w14:textId="77777777" w:rsidR="000926BE" w:rsidRDefault="000926BE" w:rsidP="000926BE">
      <w:pPr>
        <w:pStyle w:val="ListParagraph"/>
        <w:numPr>
          <w:ilvl w:val="0"/>
          <w:numId w:val="44"/>
        </w:numPr>
        <w:spacing w:after="0" w:line="240" w:lineRule="auto"/>
        <w:rPr>
          <w:rFonts w:cstheme="minorHAnsi"/>
        </w:rPr>
      </w:pPr>
      <w:r w:rsidRPr="000926BE">
        <w:rPr>
          <w:rFonts w:cstheme="minorHAnsi"/>
        </w:rPr>
        <w:t>About ECOG-ACRIN:</w:t>
      </w:r>
    </w:p>
    <w:p w14:paraId="67F76FD0" w14:textId="729BD806" w:rsidR="000926BE" w:rsidRPr="000926BE" w:rsidRDefault="000926BE" w:rsidP="000926BE">
      <w:pPr>
        <w:pStyle w:val="ListParagraph"/>
        <w:numPr>
          <w:ilvl w:val="1"/>
          <w:numId w:val="44"/>
        </w:numPr>
        <w:spacing w:after="0" w:line="240" w:lineRule="auto"/>
        <w:rPr>
          <w:rFonts w:cstheme="minorHAnsi"/>
        </w:rPr>
      </w:pPr>
      <w:r w:rsidRPr="000926BE">
        <w:rPr>
          <w:rFonts w:cstheme="minorHAnsi"/>
        </w:rPr>
        <w:t xml:space="preserve">Visit </w:t>
      </w:r>
      <w:hyperlink r:id="rId18" w:history="1">
        <w:r w:rsidRPr="00382DDE">
          <w:rPr>
            <w:rStyle w:val="Hyperlink"/>
            <w:rFonts w:cstheme="minorHAnsi"/>
          </w:rPr>
          <w:t>www.ecog-acrin.org</w:t>
        </w:r>
      </w:hyperlink>
    </w:p>
    <w:p w14:paraId="4619F06E" w14:textId="2F8D8158" w:rsidR="000926BE" w:rsidRPr="000926BE" w:rsidRDefault="000926BE" w:rsidP="000926BE">
      <w:pPr>
        <w:pStyle w:val="ListParagraph"/>
        <w:numPr>
          <w:ilvl w:val="1"/>
          <w:numId w:val="44"/>
        </w:numPr>
        <w:spacing w:after="0" w:line="240" w:lineRule="auto"/>
        <w:rPr>
          <w:rFonts w:cstheme="minorHAnsi"/>
        </w:rPr>
      </w:pPr>
      <w:r w:rsidRPr="000926BE">
        <w:rPr>
          <w:rFonts w:cstheme="minorHAnsi"/>
        </w:rPr>
        <w:t xml:space="preserve">For a list of patient resources and links to patient advocacy groups, visit </w:t>
      </w:r>
      <w:hyperlink r:id="rId19" w:history="1">
        <w:r w:rsidR="00AE1FB0" w:rsidRPr="00382DDE">
          <w:rPr>
            <w:rStyle w:val="Hyperlink"/>
            <w:rFonts w:cstheme="minorHAnsi"/>
          </w:rPr>
          <w:t>https://ecog-acrin.org/patients/resources</w:t>
        </w:r>
      </w:hyperlink>
      <w:r w:rsidR="00AE1FB0">
        <w:rPr>
          <w:rFonts w:cstheme="minorHAnsi"/>
          <w:u w:val="single"/>
        </w:rPr>
        <w:t xml:space="preserve"> </w:t>
      </w:r>
    </w:p>
    <w:p w14:paraId="6375D91B" w14:textId="77777777" w:rsidR="0051378B" w:rsidRPr="00F87317" w:rsidRDefault="0051378B" w:rsidP="0051378B">
      <w:pPr>
        <w:spacing w:after="0"/>
        <w:rPr>
          <w:b/>
        </w:rPr>
      </w:pPr>
    </w:p>
    <w:p w14:paraId="65412021" w14:textId="568C563D" w:rsidR="004715B2" w:rsidRPr="004715B2" w:rsidRDefault="004715B2" w:rsidP="004715B2">
      <w:pPr>
        <w:rPr>
          <w:u w:val="single"/>
        </w:rPr>
      </w:pPr>
      <w:r w:rsidRPr="004715B2">
        <w:rPr>
          <w:u w:val="single"/>
        </w:rPr>
        <w:t>Social Media Messaging</w:t>
      </w:r>
    </w:p>
    <w:tbl>
      <w:tblPr>
        <w:tblStyle w:val="TableGrid"/>
        <w:tblW w:w="0" w:type="auto"/>
        <w:tblLook w:val="04A0" w:firstRow="1" w:lastRow="0" w:firstColumn="1" w:lastColumn="0" w:noHBand="0" w:noVBand="1"/>
      </w:tblPr>
      <w:tblGrid>
        <w:gridCol w:w="4315"/>
        <w:gridCol w:w="4680"/>
      </w:tblGrid>
      <w:tr w:rsidR="004715B2" w:rsidRPr="001C6B25" w14:paraId="2FCDD3D1" w14:textId="77777777" w:rsidTr="00F46702">
        <w:trPr>
          <w:trHeight w:val="260"/>
        </w:trPr>
        <w:tc>
          <w:tcPr>
            <w:tcW w:w="4315" w:type="dxa"/>
            <w:shd w:val="clear" w:color="auto" w:fill="D9D9D9" w:themeFill="background1" w:themeFillShade="D9"/>
            <w:vAlign w:val="center"/>
          </w:tcPr>
          <w:p w14:paraId="0E7A8E73" w14:textId="77777777" w:rsidR="004715B2" w:rsidRPr="001C6B25" w:rsidRDefault="004715B2" w:rsidP="00F46702">
            <w:pPr>
              <w:rPr>
                <w:b/>
              </w:rPr>
            </w:pPr>
            <w:r>
              <w:rPr>
                <w:b/>
              </w:rPr>
              <w:t>Facebook/LinkedIn</w:t>
            </w:r>
          </w:p>
        </w:tc>
        <w:tc>
          <w:tcPr>
            <w:tcW w:w="4680" w:type="dxa"/>
            <w:shd w:val="clear" w:color="auto" w:fill="D9D9D9" w:themeFill="background1" w:themeFillShade="D9"/>
            <w:vAlign w:val="center"/>
          </w:tcPr>
          <w:p w14:paraId="0EB779F1" w14:textId="3937479B" w:rsidR="004715B2" w:rsidRPr="001C6B25" w:rsidRDefault="00AE322B" w:rsidP="00F46702">
            <w:pPr>
              <w:rPr>
                <w:b/>
              </w:rPr>
            </w:pPr>
            <w:r>
              <w:rPr>
                <w:b/>
              </w:rPr>
              <w:t>X/</w:t>
            </w:r>
            <w:r w:rsidR="004715B2">
              <w:rPr>
                <w:b/>
              </w:rPr>
              <w:t>Twitter</w:t>
            </w:r>
          </w:p>
        </w:tc>
      </w:tr>
      <w:tr w:rsidR="003202A6" w:rsidRPr="001D6145" w14:paraId="7286370B" w14:textId="77777777" w:rsidTr="00F46702">
        <w:tc>
          <w:tcPr>
            <w:tcW w:w="4315" w:type="dxa"/>
            <w:vAlign w:val="center"/>
          </w:tcPr>
          <w:p w14:paraId="62CE4C86" w14:textId="6785CD19" w:rsidR="00AD26E1" w:rsidRPr="00AD26E1" w:rsidRDefault="00AD26E1" w:rsidP="00F46702">
            <w:pPr>
              <w:rPr>
                <w:rFonts w:ascii="Calibri" w:eastAsia="Times New Roman" w:hAnsi="Calibri" w:cs="Calibri"/>
                <w:bCs/>
                <w:color w:val="000000"/>
              </w:rPr>
            </w:pPr>
            <w:r w:rsidRPr="00AD26E1">
              <w:rPr>
                <w:rFonts w:ascii="Calibri" w:eastAsia="Times New Roman" w:hAnsi="Calibri" w:cs="Calibri"/>
                <w:bCs/>
                <w:color w:val="000000"/>
              </w:rPr>
              <w:t>#ClinicalTrial EAQ222CD/</w:t>
            </w:r>
            <w:proofErr w:type="spellStart"/>
            <w:r w:rsidRPr="00AD26E1">
              <w:rPr>
                <w:rFonts w:ascii="Calibri" w:eastAsia="Times New Roman" w:hAnsi="Calibri" w:cs="Calibri"/>
                <w:bCs/>
                <w:color w:val="000000"/>
              </w:rPr>
              <w:t>CostCOM</w:t>
            </w:r>
            <w:proofErr w:type="spellEnd"/>
            <w:r w:rsidRPr="00AD26E1">
              <w:rPr>
                <w:rFonts w:ascii="Calibri" w:eastAsia="Times New Roman" w:hAnsi="Calibri" w:cs="Calibri"/>
                <w:bCs/>
                <w:color w:val="000000"/>
              </w:rPr>
              <w:t>, led by Gelareh Sadigh, MD of @UCIrvineHealth</w:t>
            </w:r>
            <w:r w:rsidR="00367DBF">
              <w:rPr>
                <w:rFonts w:ascii="Calibri" w:eastAsia="Times New Roman" w:hAnsi="Calibri" w:cs="Calibri"/>
                <w:bCs/>
                <w:color w:val="000000"/>
              </w:rPr>
              <w:t>,</w:t>
            </w:r>
            <w:r>
              <w:t xml:space="preserve"> </w:t>
            </w:r>
            <w:r w:rsidRPr="00AD26E1">
              <w:rPr>
                <w:rFonts w:ascii="Calibri" w:eastAsia="Times New Roman" w:hAnsi="Calibri" w:cs="Calibri"/>
                <w:bCs/>
                <w:color w:val="000000"/>
              </w:rPr>
              <w:t>is testing the effectiveness of cost</w:t>
            </w:r>
            <w:r>
              <w:rPr>
                <w:rFonts w:ascii="Calibri" w:eastAsia="Times New Roman" w:hAnsi="Calibri" w:cs="Calibri"/>
                <w:bCs/>
                <w:color w:val="000000"/>
              </w:rPr>
              <w:t xml:space="preserve"> </w:t>
            </w:r>
            <w:r w:rsidRPr="00AD26E1">
              <w:rPr>
                <w:rFonts w:ascii="Calibri" w:eastAsia="Times New Roman" w:hAnsi="Calibri" w:cs="Calibri"/>
                <w:bCs/>
                <w:color w:val="000000"/>
              </w:rPr>
              <w:t>communication and financial navigation</w:t>
            </w:r>
          </w:p>
          <w:p w14:paraId="0643B46C" w14:textId="2F5FBF3E" w:rsidR="003202A6" w:rsidRDefault="00AD26E1" w:rsidP="00F46702">
            <w:pPr>
              <w:rPr>
                <w:rFonts w:ascii="Calibri" w:eastAsia="Times New Roman" w:hAnsi="Calibri" w:cs="Calibri"/>
                <w:bCs/>
                <w:color w:val="000000"/>
              </w:rPr>
            </w:pPr>
            <w:r w:rsidRPr="00AD26E1">
              <w:rPr>
                <w:rFonts w:ascii="Calibri" w:eastAsia="Times New Roman" w:hAnsi="Calibri" w:cs="Calibri"/>
                <w:bCs/>
                <w:color w:val="000000"/>
              </w:rPr>
              <w:lastRenderedPageBreak/>
              <w:t xml:space="preserve">in </w:t>
            </w:r>
            <w:r>
              <w:rPr>
                <w:rFonts w:ascii="Calibri" w:eastAsia="Times New Roman" w:hAnsi="Calibri" w:cs="Calibri"/>
                <w:bCs/>
                <w:color w:val="000000"/>
              </w:rPr>
              <w:t>can</w:t>
            </w:r>
            <w:r w:rsidRPr="00AD26E1">
              <w:rPr>
                <w:rFonts w:ascii="Calibri" w:eastAsia="Times New Roman" w:hAnsi="Calibri" w:cs="Calibri"/>
                <w:bCs/>
                <w:color w:val="000000"/>
              </w:rPr>
              <w:t>cer</w:t>
            </w:r>
            <w:r>
              <w:rPr>
                <w:rFonts w:ascii="Calibri" w:eastAsia="Times New Roman" w:hAnsi="Calibri" w:cs="Calibri"/>
                <w:bCs/>
                <w:color w:val="000000"/>
              </w:rPr>
              <w:t xml:space="preserve"> p</w:t>
            </w:r>
            <w:r w:rsidRPr="00AD26E1">
              <w:rPr>
                <w:rFonts w:ascii="Calibri" w:eastAsia="Times New Roman" w:hAnsi="Calibri" w:cs="Calibri"/>
                <w:bCs/>
                <w:color w:val="000000"/>
              </w:rPr>
              <w:t xml:space="preserve">atients. If you have any newly diagnosed </w:t>
            </w:r>
            <w:r>
              <w:rPr>
                <w:rFonts w:ascii="Calibri" w:eastAsia="Times New Roman" w:hAnsi="Calibri" w:cs="Calibri"/>
                <w:bCs/>
                <w:color w:val="000000"/>
              </w:rPr>
              <w:t>s</w:t>
            </w:r>
            <w:r w:rsidRPr="00AD26E1">
              <w:rPr>
                <w:rFonts w:ascii="Calibri" w:eastAsia="Times New Roman" w:hAnsi="Calibri" w:cs="Calibri"/>
                <w:bCs/>
                <w:color w:val="000000"/>
              </w:rPr>
              <w:t>olid</w:t>
            </w:r>
            <w:r>
              <w:rPr>
                <w:rFonts w:ascii="Calibri" w:eastAsia="Times New Roman" w:hAnsi="Calibri" w:cs="Calibri"/>
                <w:bCs/>
                <w:color w:val="000000"/>
              </w:rPr>
              <w:t xml:space="preserve"> c</w:t>
            </w:r>
            <w:r w:rsidRPr="00AD26E1">
              <w:rPr>
                <w:rFonts w:ascii="Calibri" w:eastAsia="Times New Roman" w:hAnsi="Calibri" w:cs="Calibri"/>
                <w:bCs/>
                <w:color w:val="000000"/>
              </w:rPr>
              <w:t>ancer, you may be able to participate. https://bit.ly/EAQ222CD</w:t>
            </w:r>
          </w:p>
        </w:tc>
        <w:tc>
          <w:tcPr>
            <w:tcW w:w="4680" w:type="dxa"/>
            <w:vAlign w:val="center"/>
          </w:tcPr>
          <w:p w14:paraId="713516F8" w14:textId="0FA15C1E" w:rsidR="00FA517B" w:rsidRPr="00FA517B" w:rsidRDefault="003202A6" w:rsidP="00F46702">
            <w:pPr>
              <w:rPr>
                <w:rFonts w:ascii="Calibri" w:eastAsia="Times New Roman" w:hAnsi="Calibri" w:cs="Calibri"/>
                <w:bCs/>
                <w:color w:val="000000"/>
              </w:rPr>
            </w:pPr>
            <w:r>
              <w:rPr>
                <w:rFonts w:ascii="Calibri" w:eastAsia="Times New Roman" w:hAnsi="Calibri" w:cs="Calibri"/>
                <w:bCs/>
                <w:color w:val="000000"/>
              </w:rPr>
              <w:lastRenderedPageBreak/>
              <w:t>#C</w:t>
            </w:r>
            <w:r w:rsidRPr="00795150">
              <w:rPr>
                <w:rFonts w:ascii="Calibri" w:eastAsia="Times New Roman" w:hAnsi="Calibri" w:cs="Calibri"/>
                <w:bCs/>
                <w:color w:val="000000"/>
              </w:rPr>
              <w:t>linical</w:t>
            </w:r>
            <w:r>
              <w:rPr>
                <w:rFonts w:ascii="Calibri" w:eastAsia="Times New Roman" w:hAnsi="Calibri" w:cs="Calibri"/>
                <w:bCs/>
                <w:color w:val="000000"/>
              </w:rPr>
              <w:t>Trial</w:t>
            </w:r>
            <w:r w:rsidRPr="00795150">
              <w:rPr>
                <w:rFonts w:ascii="Calibri" w:eastAsia="Times New Roman" w:hAnsi="Calibri" w:cs="Calibri"/>
                <w:bCs/>
                <w:color w:val="000000"/>
              </w:rPr>
              <w:t xml:space="preserve"> </w:t>
            </w:r>
            <w:r w:rsidR="00C80B9E" w:rsidRPr="00C80B9E">
              <w:rPr>
                <w:rFonts w:ascii="Calibri" w:eastAsia="Times New Roman" w:hAnsi="Calibri" w:cs="Calibri"/>
                <w:bCs/>
                <w:color w:val="000000"/>
              </w:rPr>
              <w:t>EAQ222CD/</w:t>
            </w:r>
            <w:proofErr w:type="spellStart"/>
            <w:r w:rsidR="00C80B9E" w:rsidRPr="00C80B9E">
              <w:rPr>
                <w:rFonts w:ascii="Calibri" w:eastAsia="Times New Roman" w:hAnsi="Calibri" w:cs="Calibri"/>
                <w:bCs/>
                <w:color w:val="000000"/>
              </w:rPr>
              <w:t>CostCOM</w:t>
            </w:r>
            <w:proofErr w:type="spellEnd"/>
            <w:r w:rsidR="00C30AEC">
              <w:rPr>
                <w:rFonts w:ascii="Calibri" w:eastAsia="Times New Roman" w:hAnsi="Calibri" w:cs="Calibri"/>
                <w:bCs/>
                <w:color w:val="000000"/>
              </w:rPr>
              <w:t xml:space="preserve">, led by </w:t>
            </w:r>
            <w:r w:rsidR="00C30AEC" w:rsidRPr="00C30AEC">
              <w:rPr>
                <w:rFonts w:ascii="Calibri" w:eastAsia="Times New Roman" w:hAnsi="Calibri" w:cs="Calibri"/>
                <w:bCs/>
                <w:color w:val="000000"/>
              </w:rPr>
              <w:t>@GelarehSadigh</w:t>
            </w:r>
            <w:r w:rsidR="00C30AEC">
              <w:rPr>
                <w:rFonts w:ascii="Calibri" w:eastAsia="Times New Roman" w:hAnsi="Calibri" w:cs="Calibri"/>
                <w:bCs/>
                <w:color w:val="000000"/>
              </w:rPr>
              <w:t xml:space="preserve">, is </w:t>
            </w:r>
            <w:r w:rsidR="00FA517B">
              <w:rPr>
                <w:rFonts w:ascii="Calibri" w:eastAsia="Times New Roman" w:hAnsi="Calibri" w:cs="Calibri"/>
                <w:bCs/>
                <w:color w:val="000000"/>
              </w:rPr>
              <w:t>testing the effectiveness of c</w:t>
            </w:r>
            <w:r w:rsidR="00FA517B" w:rsidRPr="00FA517B">
              <w:rPr>
                <w:rFonts w:ascii="Calibri" w:eastAsia="Times New Roman" w:hAnsi="Calibri" w:cs="Calibri"/>
                <w:bCs/>
                <w:color w:val="000000"/>
              </w:rPr>
              <w:t xml:space="preserve">ost </w:t>
            </w:r>
            <w:r w:rsidR="00FA517B">
              <w:rPr>
                <w:rFonts w:ascii="Calibri" w:eastAsia="Times New Roman" w:hAnsi="Calibri" w:cs="Calibri"/>
                <w:bCs/>
                <w:color w:val="000000"/>
              </w:rPr>
              <w:t>c</w:t>
            </w:r>
            <w:r w:rsidR="00FA517B" w:rsidRPr="00FA517B">
              <w:rPr>
                <w:rFonts w:ascii="Calibri" w:eastAsia="Times New Roman" w:hAnsi="Calibri" w:cs="Calibri"/>
                <w:bCs/>
                <w:color w:val="000000"/>
              </w:rPr>
              <w:t xml:space="preserve">ommunication and </w:t>
            </w:r>
            <w:r w:rsidR="00FA517B">
              <w:rPr>
                <w:rFonts w:ascii="Calibri" w:eastAsia="Times New Roman" w:hAnsi="Calibri" w:cs="Calibri"/>
                <w:bCs/>
                <w:color w:val="000000"/>
              </w:rPr>
              <w:t>f</w:t>
            </w:r>
            <w:r w:rsidR="00FA517B" w:rsidRPr="00FA517B">
              <w:rPr>
                <w:rFonts w:ascii="Calibri" w:eastAsia="Times New Roman" w:hAnsi="Calibri" w:cs="Calibri"/>
                <w:bCs/>
                <w:color w:val="000000"/>
              </w:rPr>
              <w:t xml:space="preserve">inancial </w:t>
            </w:r>
            <w:r w:rsidR="00FA517B">
              <w:rPr>
                <w:rFonts w:ascii="Calibri" w:eastAsia="Times New Roman" w:hAnsi="Calibri" w:cs="Calibri"/>
                <w:bCs/>
                <w:color w:val="000000"/>
              </w:rPr>
              <w:t>n</w:t>
            </w:r>
            <w:r w:rsidR="00FA517B" w:rsidRPr="00FA517B">
              <w:rPr>
                <w:rFonts w:ascii="Calibri" w:eastAsia="Times New Roman" w:hAnsi="Calibri" w:cs="Calibri"/>
                <w:bCs/>
                <w:color w:val="000000"/>
              </w:rPr>
              <w:t>avigation</w:t>
            </w:r>
          </w:p>
          <w:p w14:paraId="6E6D4F40" w14:textId="1DBC7DBE" w:rsidR="003202A6" w:rsidRDefault="00FA517B" w:rsidP="00F46702">
            <w:pPr>
              <w:rPr>
                <w:rFonts w:ascii="Calibri" w:eastAsia="Times New Roman" w:hAnsi="Calibri" w:cs="Calibri"/>
                <w:bCs/>
                <w:color w:val="000000"/>
              </w:rPr>
            </w:pPr>
            <w:r w:rsidRPr="00FA517B">
              <w:rPr>
                <w:rFonts w:ascii="Calibri" w:eastAsia="Times New Roman" w:hAnsi="Calibri" w:cs="Calibri"/>
                <w:bCs/>
                <w:color w:val="000000"/>
              </w:rPr>
              <w:t xml:space="preserve">in </w:t>
            </w:r>
            <w:r>
              <w:rPr>
                <w:rFonts w:ascii="Calibri" w:eastAsia="Times New Roman" w:hAnsi="Calibri" w:cs="Calibri"/>
                <w:bCs/>
                <w:color w:val="000000"/>
              </w:rPr>
              <w:t>#C</w:t>
            </w:r>
            <w:r w:rsidRPr="00FA517B">
              <w:rPr>
                <w:rFonts w:ascii="Calibri" w:eastAsia="Times New Roman" w:hAnsi="Calibri" w:cs="Calibri"/>
                <w:bCs/>
                <w:color w:val="000000"/>
              </w:rPr>
              <w:t>ancerPatients</w:t>
            </w:r>
            <w:r>
              <w:rPr>
                <w:rFonts w:ascii="Calibri" w:eastAsia="Times New Roman" w:hAnsi="Calibri" w:cs="Calibri"/>
                <w:bCs/>
                <w:color w:val="000000"/>
              </w:rPr>
              <w:t xml:space="preserve">. </w:t>
            </w:r>
            <w:r w:rsidR="00B61EAF">
              <w:rPr>
                <w:rFonts w:ascii="Calibri" w:eastAsia="Times New Roman" w:hAnsi="Calibri" w:cs="Calibri"/>
                <w:bCs/>
                <w:color w:val="000000"/>
              </w:rPr>
              <w:t>If you have a</w:t>
            </w:r>
            <w:r w:rsidR="00B61EAF" w:rsidRPr="00B61EAF">
              <w:rPr>
                <w:rFonts w:ascii="Calibri" w:eastAsia="Times New Roman" w:hAnsi="Calibri" w:cs="Calibri"/>
                <w:bCs/>
                <w:color w:val="000000"/>
              </w:rPr>
              <w:t xml:space="preserve">ny </w:t>
            </w:r>
            <w:r w:rsidR="00B61EAF">
              <w:rPr>
                <w:rFonts w:ascii="Calibri" w:eastAsia="Times New Roman" w:hAnsi="Calibri" w:cs="Calibri"/>
                <w:bCs/>
                <w:color w:val="000000"/>
              </w:rPr>
              <w:t>n</w:t>
            </w:r>
            <w:r w:rsidR="00B61EAF" w:rsidRPr="00B61EAF">
              <w:rPr>
                <w:rFonts w:ascii="Calibri" w:eastAsia="Times New Roman" w:hAnsi="Calibri" w:cs="Calibri"/>
                <w:bCs/>
                <w:color w:val="000000"/>
              </w:rPr>
              <w:t xml:space="preserve">ewly </w:t>
            </w:r>
            <w:r w:rsidR="00B61EAF">
              <w:rPr>
                <w:rFonts w:ascii="Calibri" w:eastAsia="Times New Roman" w:hAnsi="Calibri" w:cs="Calibri"/>
                <w:bCs/>
                <w:color w:val="000000"/>
              </w:rPr>
              <w:t>d</w:t>
            </w:r>
            <w:r w:rsidR="00B61EAF" w:rsidRPr="00B61EAF">
              <w:rPr>
                <w:rFonts w:ascii="Calibri" w:eastAsia="Times New Roman" w:hAnsi="Calibri" w:cs="Calibri"/>
                <w:bCs/>
                <w:color w:val="000000"/>
              </w:rPr>
              <w:t xml:space="preserve">iagnosed </w:t>
            </w:r>
            <w:r w:rsidR="00B61EAF">
              <w:rPr>
                <w:rFonts w:ascii="Calibri" w:eastAsia="Times New Roman" w:hAnsi="Calibri" w:cs="Calibri"/>
                <w:bCs/>
                <w:color w:val="000000"/>
              </w:rPr>
              <w:t>#</w:t>
            </w:r>
            <w:r w:rsidR="00B61EAF" w:rsidRPr="00B61EAF">
              <w:rPr>
                <w:rFonts w:ascii="Calibri" w:eastAsia="Times New Roman" w:hAnsi="Calibri" w:cs="Calibri"/>
                <w:bCs/>
                <w:color w:val="000000"/>
              </w:rPr>
              <w:t>SolidCancer</w:t>
            </w:r>
            <w:r w:rsidR="00AD26E1">
              <w:rPr>
                <w:rFonts w:ascii="Calibri" w:eastAsia="Times New Roman" w:hAnsi="Calibri" w:cs="Calibri"/>
                <w:bCs/>
                <w:color w:val="000000"/>
              </w:rPr>
              <w:t xml:space="preserve">, you may be able to participate. </w:t>
            </w:r>
            <w:r w:rsidR="00B61EAF" w:rsidRPr="00B61EAF">
              <w:rPr>
                <w:rFonts w:ascii="Calibri" w:eastAsia="Times New Roman" w:hAnsi="Calibri" w:cs="Calibri"/>
                <w:bCs/>
                <w:color w:val="000000"/>
              </w:rPr>
              <w:cr/>
            </w:r>
            <w:r w:rsidR="00AD26E1" w:rsidRPr="00AD26E1">
              <w:rPr>
                <w:rFonts w:ascii="Calibri" w:eastAsia="Times New Roman" w:hAnsi="Calibri" w:cs="Calibri"/>
                <w:bCs/>
                <w:color w:val="000000"/>
              </w:rPr>
              <w:t>https://bit.ly/EAQ222CD</w:t>
            </w:r>
          </w:p>
        </w:tc>
      </w:tr>
      <w:tr w:rsidR="003202A6" w:rsidRPr="002113C0" w14:paraId="74610B38" w14:textId="77777777" w:rsidTr="00F46702">
        <w:tc>
          <w:tcPr>
            <w:tcW w:w="4315" w:type="dxa"/>
            <w:vAlign w:val="center"/>
          </w:tcPr>
          <w:p w14:paraId="21FA974F" w14:textId="3A253A4A" w:rsidR="003202A6" w:rsidRDefault="0061120D" w:rsidP="00F46702">
            <w:pPr>
              <w:rPr>
                <w:rFonts w:ascii="Calibri" w:eastAsia="Times New Roman" w:hAnsi="Calibri" w:cs="Calibri"/>
                <w:bCs/>
                <w:color w:val="000000"/>
              </w:rPr>
            </w:pPr>
            <w:r w:rsidRPr="0061120D">
              <w:rPr>
                <w:rFonts w:ascii="Calibri" w:eastAsia="Times New Roman" w:hAnsi="Calibri" w:cs="Calibri"/>
                <w:bCs/>
                <w:color w:val="000000"/>
              </w:rPr>
              <w:t xml:space="preserve">Do you have </w:t>
            </w:r>
            <w:r>
              <w:rPr>
                <w:rFonts w:ascii="Calibri" w:eastAsia="Times New Roman" w:hAnsi="Calibri" w:cs="Calibri"/>
                <w:bCs/>
                <w:color w:val="000000"/>
              </w:rPr>
              <w:t>c</w:t>
            </w:r>
            <w:r w:rsidRPr="0061120D">
              <w:rPr>
                <w:rFonts w:ascii="Calibri" w:eastAsia="Times New Roman" w:hAnsi="Calibri" w:cs="Calibri"/>
                <w:bCs/>
                <w:color w:val="000000"/>
              </w:rPr>
              <w:t xml:space="preserve">ancer (any form of </w:t>
            </w:r>
            <w:r>
              <w:rPr>
                <w:rFonts w:ascii="Calibri" w:eastAsia="Times New Roman" w:hAnsi="Calibri" w:cs="Calibri"/>
                <w:bCs/>
                <w:color w:val="000000"/>
              </w:rPr>
              <w:t>s</w:t>
            </w:r>
            <w:r w:rsidRPr="0061120D">
              <w:rPr>
                <w:rFonts w:ascii="Calibri" w:eastAsia="Times New Roman" w:hAnsi="Calibri" w:cs="Calibri"/>
                <w:bCs/>
                <w:color w:val="000000"/>
              </w:rPr>
              <w:t>olid</w:t>
            </w:r>
            <w:r>
              <w:rPr>
                <w:rFonts w:ascii="Calibri" w:eastAsia="Times New Roman" w:hAnsi="Calibri" w:cs="Calibri"/>
                <w:bCs/>
                <w:color w:val="000000"/>
              </w:rPr>
              <w:t xml:space="preserve"> t</w:t>
            </w:r>
            <w:r w:rsidRPr="0061120D">
              <w:rPr>
                <w:rFonts w:ascii="Calibri" w:eastAsia="Times New Roman" w:hAnsi="Calibri" w:cs="Calibri"/>
                <w:bCs/>
                <w:color w:val="000000"/>
              </w:rPr>
              <w:t>umor) that has been recently diagnosed, and a new prescription for cancer medication? If so, you may be able to participate in this new research study, EAQ222CD/</w:t>
            </w:r>
            <w:proofErr w:type="spellStart"/>
            <w:r w:rsidRPr="0061120D">
              <w:rPr>
                <w:rFonts w:ascii="Calibri" w:eastAsia="Times New Roman" w:hAnsi="Calibri" w:cs="Calibri"/>
                <w:bCs/>
                <w:color w:val="000000"/>
              </w:rPr>
              <w:t>CostCOM</w:t>
            </w:r>
            <w:proofErr w:type="spellEnd"/>
            <w:r w:rsidRPr="0061120D">
              <w:rPr>
                <w:rFonts w:ascii="Calibri" w:eastAsia="Times New Roman" w:hAnsi="Calibri" w:cs="Calibri"/>
                <w:bCs/>
                <w:color w:val="000000"/>
              </w:rPr>
              <w:t xml:space="preserve">. </w:t>
            </w:r>
            <w:r>
              <w:rPr>
                <w:rFonts w:ascii="Calibri" w:eastAsia="Times New Roman" w:hAnsi="Calibri" w:cs="Calibri"/>
                <w:bCs/>
                <w:color w:val="000000"/>
              </w:rPr>
              <w:t>More</w:t>
            </w:r>
            <w:r w:rsidR="00043EA2">
              <w:rPr>
                <w:rFonts w:ascii="Calibri" w:eastAsia="Times New Roman" w:hAnsi="Calibri" w:cs="Calibri"/>
                <w:bCs/>
                <w:color w:val="000000"/>
              </w:rPr>
              <w:t xml:space="preserve"> info here: </w:t>
            </w:r>
            <w:r w:rsidRPr="0061120D">
              <w:rPr>
                <w:rFonts w:ascii="Calibri" w:eastAsia="Times New Roman" w:hAnsi="Calibri" w:cs="Calibri"/>
                <w:bCs/>
                <w:color w:val="000000"/>
              </w:rPr>
              <w:t>https://bit.ly/EAQ222CD</w:t>
            </w:r>
          </w:p>
        </w:tc>
        <w:tc>
          <w:tcPr>
            <w:tcW w:w="4680" w:type="dxa"/>
            <w:vAlign w:val="center"/>
          </w:tcPr>
          <w:p w14:paraId="258B8459" w14:textId="0BE02189" w:rsidR="003202A6" w:rsidRPr="001A561F" w:rsidRDefault="002F1341" w:rsidP="00F46702">
            <w:pPr>
              <w:rPr>
                <w:rFonts w:ascii="Calibri" w:eastAsia="Times New Roman" w:hAnsi="Calibri" w:cs="Calibri"/>
                <w:bCs/>
                <w:color w:val="000000"/>
              </w:rPr>
            </w:pPr>
            <w:r w:rsidRPr="002F1341">
              <w:rPr>
                <w:rFonts w:ascii="Calibri" w:eastAsia="Times New Roman" w:hAnsi="Calibri" w:cs="Calibri"/>
                <w:bCs/>
                <w:color w:val="000000"/>
              </w:rPr>
              <w:t xml:space="preserve">Do you have </w:t>
            </w:r>
            <w:r>
              <w:rPr>
                <w:rFonts w:ascii="Calibri" w:eastAsia="Times New Roman" w:hAnsi="Calibri" w:cs="Calibri"/>
                <w:bCs/>
                <w:color w:val="000000"/>
              </w:rPr>
              <w:t>#</w:t>
            </w:r>
            <w:r w:rsidR="00DB3737">
              <w:rPr>
                <w:rFonts w:ascii="Calibri" w:eastAsia="Times New Roman" w:hAnsi="Calibri" w:cs="Calibri"/>
                <w:bCs/>
                <w:color w:val="000000"/>
              </w:rPr>
              <w:t>C</w:t>
            </w:r>
            <w:r w:rsidRPr="002F1341">
              <w:rPr>
                <w:rFonts w:ascii="Calibri" w:eastAsia="Times New Roman" w:hAnsi="Calibri" w:cs="Calibri"/>
                <w:bCs/>
                <w:color w:val="000000"/>
              </w:rPr>
              <w:t>ancer (any form</w:t>
            </w:r>
            <w:r w:rsidR="0061120D">
              <w:rPr>
                <w:rFonts w:ascii="Calibri" w:eastAsia="Times New Roman" w:hAnsi="Calibri" w:cs="Calibri"/>
                <w:bCs/>
                <w:color w:val="000000"/>
              </w:rPr>
              <w:t xml:space="preserve"> </w:t>
            </w:r>
            <w:r w:rsidRPr="002F1341">
              <w:rPr>
                <w:rFonts w:ascii="Calibri" w:eastAsia="Times New Roman" w:hAnsi="Calibri" w:cs="Calibri"/>
                <w:bCs/>
                <w:color w:val="000000"/>
              </w:rPr>
              <w:t xml:space="preserve">of </w:t>
            </w:r>
            <w:r>
              <w:rPr>
                <w:rFonts w:ascii="Calibri" w:eastAsia="Times New Roman" w:hAnsi="Calibri" w:cs="Calibri"/>
                <w:bCs/>
                <w:color w:val="000000"/>
              </w:rPr>
              <w:t>#S</w:t>
            </w:r>
            <w:r w:rsidRPr="002F1341">
              <w:rPr>
                <w:rFonts w:ascii="Calibri" w:eastAsia="Times New Roman" w:hAnsi="Calibri" w:cs="Calibri"/>
                <w:bCs/>
                <w:color w:val="000000"/>
              </w:rPr>
              <w:t>olid</w:t>
            </w:r>
            <w:r>
              <w:rPr>
                <w:rFonts w:ascii="Calibri" w:eastAsia="Times New Roman" w:hAnsi="Calibri" w:cs="Calibri"/>
                <w:bCs/>
                <w:color w:val="000000"/>
              </w:rPr>
              <w:t>T</w:t>
            </w:r>
            <w:r w:rsidRPr="002F1341">
              <w:rPr>
                <w:rFonts w:ascii="Calibri" w:eastAsia="Times New Roman" w:hAnsi="Calibri" w:cs="Calibri"/>
                <w:bCs/>
                <w:color w:val="000000"/>
              </w:rPr>
              <w:t>umor) that has been recently</w:t>
            </w:r>
            <w:r w:rsidR="0061120D">
              <w:rPr>
                <w:rFonts w:ascii="Calibri" w:eastAsia="Times New Roman" w:hAnsi="Calibri" w:cs="Calibri"/>
                <w:bCs/>
                <w:color w:val="000000"/>
              </w:rPr>
              <w:t xml:space="preserve"> </w:t>
            </w:r>
            <w:r w:rsidRPr="002F1341">
              <w:rPr>
                <w:rFonts w:ascii="Calibri" w:eastAsia="Times New Roman" w:hAnsi="Calibri" w:cs="Calibri"/>
                <w:bCs/>
                <w:color w:val="000000"/>
              </w:rPr>
              <w:t>diagnosed, and a new prescription</w:t>
            </w:r>
            <w:r w:rsidR="0061120D">
              <w:rPr>
                <w:rFonts w:ascii="Calibri" w:eastAsia="Times New Roman" w:hAnsi="Calibri" w:cs="Calibri"/>
                <w:bCs/>
                <w:color w:val="000000"/>
              </w:rPr>
              <w:t xml:space="preserve"> </w:t>
            </w:r>
            <w:r w:rsidRPr="002F1341">
              <w:rPr>
                <w:rFonts w:ascii="Calibri" w:eastAsia="Times New Roman" w:hAnsi="Calibri" w:cs="Calibri"/>
                <w:bCs/>
                <w:color w:val="000000"/>
              </w:rPr>
              <w:t>for cancer medication?</w:t>
            </w:r>
            <w:r>
              <w:rPr>
                <w:rFonts w:ascii="Calibri" w:eastAsia="Times New Roman" w:hAnsi="Calibri" w:cs="Calibri"/>
                <w:bCs/>
                <w:color w:val="000000"/>
              </w:rPr>
              <w:t xml:space="preserve"> </w:t>
            </w:r>
            <w:r w:rsidR="00DB3737" w:rsidRPr="00DB3737">
              <w:rPr>
                <w:rFonts w:ascii="Calibri" w:eastAsia="Times New Roman" w:hAnsi="Calibri" w:cs="Calibri"/>
                <w:bCs/>
                <w:color w:val="000000"/>
              </w:rPr>
              <w:t>If so, you may be able to participate</w:t>
            </w:r>
            <w:r w:rsidR="00DB3737">
              <w:rPr>
                <w:rFonts w:ascii="Calibri" w:eastAsia="Times New Roman" w:hAnsi="Calibri" w:cs="Calibri"/>
                <w:bCs/>
                <w:color w:val="000000"/>
              </w:rPr>
              <w:t xml:space="preserve"> </w:t>
            </w:r>
            <w:r w:rsidR="00DB3737" w:rsidRPr="00DB3737">
              <w:rPr>
                <w:rFonts w:ascii="Calibri" w:eastAsia="Times New Roman" w:hAnsi="Calibri" w:cs="Calibri"/>
                <w:bCs/>
                <w:color w:val="000000"/>
              </w:rPr>
              <w:t>in this new research study</w:t>
            </w:r>
            <w:r w:rsidR="00DB3737">
              <w:rPr>
                <w:rFonts w:ascii="Calibri" w:eastAsia="Times New Roman" w:hAnsi="Calibri" w:cs="Calibri"/>
                <w:bCs/>
                <w:color w:val="000000"/>
              </w:rPr>
              <w:t xml:space="preserve">, </w:t>
            </w:r>
            <w:r w:rsidR="00DB3737" w:rsidRPr="00C80B9E">
              <w:rPr>
                <w:rFonts w:ascii="Calibri" w:eastAsia="Times New Roman" w:hAnsi="Calibri" w:cs="Calibri"/>
                <w:bCs/>
                <w:color w:val="000000"/>
              </w:rPr>
              <w:t>EAQ222CD/</w:t>
            </w:r>
            <w:proofErr w:type="spellStart"/>
            <w:r w:rsidR="00DB3737" w:rsidRPr="00C80B9E">
              <w:rPr>
                <w:rFonts w:ascii="Calibri" w:eastAsia="Times New Roman" w:hAnsi="Calibri" w:cs="Calibri"/>
                <w:bCs/>
                <w:color w:val="000000"/>
              </w:rPr>
              <w:t>CostCOM</w:t>
            </w:r>
            <w:proofErr w:type="spellEnd"/>
            <w:r w:rsidR="00DB3737">
              <w:rPr>
                <w:rFonts w:ascii="Calibri" w:eastAsia="Times New Roman" w:hAnsi="Calibri" w:cs="Calibri"/>
                <w:bCs/>
                <w:color w:val="000000"/>
              </w:rPr>
              <w:t>.</w:t>
            </w:r>
            <w:r w:rsidR="0061120D">
              <w:rPr>
                <w:rFonts w:ascii="Calibri" w:eastAsia="Times New Roman" w:hAnsi="Calibri" w:cs="Calibri"/>
                <w:bCs/>
                <w:color w:val="000000"/>
              </w:rPr>
              <w:t xml:space="preserve"> </w:t>
            </w:r>
            <w:r w:rsidR="00043EA2">
              <w:rPr>
                <w:rFonts w:ascii="Calibri" w:eastAsia="Times New Roman" w:hAnsi="Calibri" w:cs="Calibri"/>
                <w:bCs/>
                <w:color w:val="000000"/>
              </w:rPr>
              <w:t xml:space="preserve">More info here: </w:t>
            </w:r>
            <w:r w:rsidR="00464F7A" w:rsidRPr="00464F7A">
              <w:rPr>
                <w:rFonts w:ascii="Calibri" w:eastAsia="Times New Roman" w:hAnsi="Calibri" w:cs="Calibri"/>
                <w:bCs/>
                <w:color w:val="000000"/>
              </w:rPr>
              <w:t>https://bit.ly/EAQ222CD</w:t>
            </w:r>
            <w:r w:rsidR="00DB3737">
              <w:rPr>
                <w:rFonts w:ascii="Calibri" w:eastAsia="Times New Roman" w:hAnsi="Calibri" w:cs="Calibri"/>
                <w:bCs/>
                <w:color w:val="000000"/>
              </w:rPr>
              <w:t xml:space="preserve"> </w:t>
            </w:r>
            <w:r w:rsidR="005F0464" w:rsidRPr="005F0464">
              <w:rPr>
                <w:rFonts w:ascii="Calibri" w:eastAsia="Times New Roman" w:hAnsi="Calibri" w:cs="Calibri"/>
                <w:bCs/>
                <w:color w:val="000000"/>
              </w:rPr>
              <w:t>cc: @GelarehSadigh</w:t>
            </w:r>
          </w:p>
        </w:tc>
      </w:tr>
      <w:tr w:rsidR="00AE322B" w:rsidRPr="002113C0" w14:paraId="40D5AD9E" w14:textId="77777777" w:rsidTr="00F46702">
        <w:tc>
          <w:tcPr>
            <w:tcW w:w="4315" w:type="dxa"/>
            <w:vAlign w:val="center"/>
          </w:tcPr>
          <w:p w14:paraId="3C3C34C3" w14:textId="36E209B3" w:rsidR="00AE322B" w:rsidRDefault="00F76A0D" w:rsidP="00F46702">
            <w:pPr>
              <w:rPr>
                <w:rFonts w:ascii="Calibri" w:eastAsia="Times New Roman" w:hAnsi="Calibri" w:cs="Calibri"/>
                <w:bCs/>
                <w:color w:val="000000"/>
              </w:rPr>
            </w:pPr>
            <w:r w:rsidRPr="00F76A0D">
              <w:rPr>
                <w:rFonts w:ascii="Calibri" w:eastAsia="Times New Roman" w:hAnsi="Calibri" w:cs="Calibri"/>
                <w:bCs/>
                <w:color w:val="000000"/>
              </w:rPr>
              <w:t xml:space="preserve">Patients with newly diagnosed </w:t>
            </w:r>
            <w:r>
              <w:rPr>
                <w:rFonts w:ascii="Calibri" w:eastAsia="Times New Roman" w:hAnsi="Calibri" w:cs="Calibri"/>
                <w:bCs/>
                <w:color w:val="000000"/>
              </w:rPr>
              <w:t>s</w:t>
            </w:r>
            <w:r w:rsidRPr="00F76A0D">
              <w:rPr>
                <w:rFonts w:ascii="Calibri" w:eastAsia="Times New Roman" w:hAnsi="Calibri" w:cs="Calibri"/>
                <w:bCs/>
                <w:color w:val="000000"/>
              </w:rPr>
              <w:t>olid</w:t>
            </w:r>
            <w:r>
              <w:rPr>
                <w:rFonts w:ascii="Calibri" w:eastAsia="Times New Roman" w:hAnsi="Calibri" w:cs="Calibri"/>
                <w:bCs/>
                <w:color w:val="000000"/>
              </w:rPr>
              <w:t xml:space="preserve"> c</w:t>
            </w:r>
            <w:r w:rsidRPr="00F76A0D">
              <w:rPr>
                <w:rFonts w:ascii="Calibri" w:eastAsia="Times New Roman" w:hAnsi="Calibri" w:cs="Calibri"/>
                <w:bCs/>
                <w:color w:val="000000"/>
              </w:rPr>
              <w:t>ancer may be eligible to participate in EAQ222CD/</w:t>
            </w:r>
            <w:proofErr w:type="spellStart"/>
            <w:r w:rsidRPr="00F76A0D">
              <w:rPr>
                <w:rFonts w:ascii="Calibri" w:eastAsia="Times New Roman" w:hAnsi="Calibri" w:cs="Calibri"/>
                <w:bCs/>
                <w:color w:val="000000"/>
              </w:rPr>
              <w:t>CostCOM</w:t>
            </w:r>
            <w:proofErr w:type="spellEnd"/>
            <w:r w:rsidRPr="00F76A0D">
              <w:rPr>
                <w:rFonts w:ascii="Calibri" w:eastAsia="Times New Roman" w:hAnsi="Calibri" w:cs="Calibri"/>
                <w:bCs/>
                <w:color w:val="000000"/>
              </w:rPr>
              <w:t>. Learn more about this new research study here: https://bit.ly/EAQ222CD</w:t>
            </w:r>
          </w:p>
        </w:tc>
        <w:tc>
          <w:tcPr>
            <w:tcW w:w="4680" w:type="dxa"/>
            <w:vAlign w:val="center"/>
          </w:tcPr>
          <w:p w14:paraId="6CC0F075" w14:textId="38560237" w:rsidR="00AE322B" w:rsidRPr="003202A6" w:rsidRDefault="00DD2A2E" w:rsidP="00F46702">
            <w:pPr>
              <w:rPr>
                <w:rFonts w:ascii="Calibri" w:eastAsia="Times New Roman" w:hAnsi="Calibri" w:cs="Calibri"/>
                <w:bCs/>
                <w:color w:val="000000"/>
              </w:rPr>
            </w:pPr>
            <w:r>
              <w:rPr>
                <w:rFonts w:ascii="Calibri" w:eastAsia="Times New Roman" w:hAnsi="Calibri" w:cs="Calibri"/>
                <w:bCs/>
                <w:color w:val="000000"/>
              </w:rPr>
              <w:t>Patients with newly diagnosed #SolidCancer may be eligible to participate in</w:t>
            </w:r>
            <w:r w:rsidR="00AD26E1" w:rsidRPr="00AD26E1">
              <w:rPr>
                <w:rFonts w:ascii="Calibri" w:eastAsia="Times New Roman" w:hAnsi="Calibri" w:cs="Calibri"/>
                <w:bCs/>
                <w:color w:val="000000"/>
              </w:rPr>
              <w:t xml:space="preserve"> EAQ222CD/</w:t>
            </w:r>
            <w:proofErr w:type="spellStart"/>
            <w:r w:rsidR="00AD26E1" w:rsidRPr="00AD26E1">
              <w:rPr>
                <w:rFonts w:ascii="Calibri" w:eastAsia="Times New Roman" w:hAnsi="Calibri" w:cs="Calibri"/>
                <w:bCs/>
                <w:color w:val="000000"/>
              </w:rPr>
              <w:t>CostCOM</w:t>
            </w:r>
            <w:proofErr w:type="spellEnd"/>
            <w:r>
              <w:rPr>
                <w:rFonts w:ascii="Calibri" w:eastAsia="Times New Roman" w:hAnsi="Calibri" w:cs="Calibri"/>
                <w:bCs/>
                <w:color w:val="000000"/>
              </w:rPr>
              <w:t xml:space="preserve">. </w:t>
            </w:r>
            <w:r w:rsidR="009F2BC1">
              <w:rPr>
                <w:rFonts w:ascii="Calibri" w:eastAsia="Times New Roman" w:hAnsi="Calibri" w:cs="Calibri"/>
                <w:bCs/>
                <w:color w:val="000000"/>
              </w:rPr>
              <w:t xml:space="preserve">Learn more about </w:t>
            </w:r>
            <w:r w:rsidR="00F76A0D">
              <w:rPr>
                <w:rFonts w:ascii="Calibri" w:eastAsia="Times New Roman" w:hAnsi="Calibri" w:cs="Calibri"/>
                <w:bCs/>
                <w:color w:val="000000"/>
              </w:rPr>
              <w:t xml:space="preserve">this new research study here: </w:t>
            </w:r>
            <w:hyperlink r:id="rId20" w:history="1">
              <w:r w:rsidR="00F76A0D" w:rsidRPr="000B1CB6">
                <w:rPr>
                  <w:rStyle w:val="Hyperlink"/>
                  <w:rFonts w:ascii="Calibri" w:eastAsia="Times New Roman" w:hAnsi="Calibri" w:cs="Calibri"/>
                  <w:bCs/>
                </w:rPr>
                <w:t>https://bit.ly/EAQ222CD</w:t>
              </w:r>
            </w:hyperlink>
            <w:r w:rsidR="00F76A0D">
              <w:rPr>
                <w:rFonts w:ascii="Calibri" w:eastAsia="Times New Roman" w:hAnsi="Calibri" w:cs="Calibri"/>
                <w:bCs/>
                <w:color w:val="000000"/>
              </w:rPr>
              <w:t xml:space="preserve"> cc: </w:t>
            </w:r>
            <w:r w:rsidR="00F76A0D" w:rsidRPr="00F76A0D">
              <w:rPr>
                <w:rFonts w:ascii="Calibri" w:eastAsia="Times New Roman" w:hAnsi="Calibri" w:cs="Calibri"/>
                <w:bCs/>
                <w:color w:val="000000"/>
              </w:rPr>
              <w:t>@GelarehSadigh</w:t>
            </w:r>
          </w:p>
        </w:tc>
      </w:tr>
    </w:tbl>
    <w:p w14:paraId="43BECEA3" w14:textId="6DEC10F0" w:rsidR="004715B2" w:rsidRDefault="004715B2" w:rsidP="004715B2">
      <w:r>
        <w:rPr>
          <w:b/>
        </w:rPr>
        <w:br/>
      </w:r>
      <w:r w:rsidRPr="00AA7C87">
        <w:rPr>
          <w:b/>
        </w:rPr>
        <w:t>Hashtags:</w:t>
      </w:r>
      <w:r>
        <w:rPr>
          <w:b/>
        </w:rPr>
        <w:t xml:space="preserve"> </w:t>
      </w:r>
      <w:r w:rsidR="00AE322B" w:rsidRPr="00AE322B">
        <w:rPr>
          <w:bCs/>
        </w:rPr>
        <w:t>#</w:t>
      </w:r>
      <w:r w:rsidR="00AD26E1">
        <w:rPr>
          <w:bCs/>
        </w:rPr>
        <w:t>SolidCancer</w:t>
      </w:r>
      <w:r w:rsidR="00AE322B" w:rsidRPr="00AE322B">
        <w:rPr>
          <w:bCs/>
        </w:rPr>
        <w:t>, #</w:t>
      </w:r>
      <w:r w:rsidR="00AD26E1">
        <w:rPr>
          <w:bCs/>
        </w:rPr>
        <w:t>CancerPatients, #Cancer</w:t>
      </w:r>
    </w:p>
    <w:p w14:paraId="2D2784B5" w14:textId="1DF4A9FE" w:rsidR="00A75598" w:rsidRPr="008F5046" w:rsidRDefault="004076A5" w:rsidP="008F5046">
      <w:pPr>
        <w:rPr>
          <w:u w:val="single"/>
        </w:rPr>
      </w:pPr>
      <w:r>
        <w:rPr>
          <w:u w:val="single"/>
        </w:rPr>
        <w:t>Image</w:t>
      </w:r>
      <w:r w:rsidR="001E3F11">
        <w:rPr>
          <w:u w:val="single"/>
        </w:rPr>
        <w:t>s</w:t>
      </w:r>
    </w:p>
    <w:p w14:paraId="521CDDB4" w14:textId="77777777" w:rsidR="00F02528" w:rsidRDefault="008F5046" w:rsidP="004715B2">
      <w:pPr>
        <w:pStyle w:val="BodyText"/>
        <w:spacing w:before="120"/>
        <w:ind w:left="0"/>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1C9241B6" wp14:editId="26FFCA95">
            <wp:extent cx="4238625" cy="2384227"/>
            <wp:effectExtent l="0" t="0" r="0" b="0"/>
            <wp:docPr id="96852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25859"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6989" cy="2388932"/>
                    </a:xfrm>
                    <a:prstGeom prst="rect">
                      <a:avLst/>
                    </a:prstGeom>
                    <a:noFill/>
                    <a:ln>
                      <a:noFill/>
                    </a:ln>
                  </pic:spPr>
                </pic:pic>
              </a:graphicData>
            </a:graphic>
          </wp:inline>
        </w:drawing>
      </w:r>
    </w:p>
    <w:p w14:paraId="27140C88" w14:textId="387235B5" w:rsidR="00E246F3" w:rsidRDefault="00F02528" w:rsidP="004715B2">
      <w:pPr>
        <w:pStyle w:val="BodyText"/>
        <w:spacing w:before="120"/>
        <w:ind w:left="0"/>
        <w:rPr>
          <w:rFonts w:asciiTheme="minorHAnsi" w:hAnsiTheme="minorHAnsi" w:cstheme="minorHAnsi"/>
          <w:b/>
          <w:sz w:val="22"/>
          <w:szCs w:val="22"/>
        </w:rPr>
      </w:pPr>
      <w:r>
        <w:rPr>
          <w:noProof/>
          <w:u w:val="single"/>
        </w:rPr>
        <w:drawing>
          <wp:inline distT="0" distB="0" distL="0" distR="0" wp14:anchorId="520719BB" wp14:editId="31766B51">
            <wp:extent cx="4238625" cy="2384227"/>
            <wp:effectExtent l="0" t="0" r="0" b="0"/>
            <wp:docPr id="1900971414" name="Picture 4"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71414" name="Picture 4" descr="A person and person looking at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3428" cy="2403804"/>
                    </a:xfrm>
                    <a:prstGeom prst="rect">
                      <a:avLst/>
                    </a:prstGeom>
                    <a:noFill/>
                    <a:ln>
                      <a:noFill/>
                    </a:ln>
                  </pic:spPr>
                </pic:pic>
              </a:graphicData>
            </a:graphic>
          </wp:inline>
        </w:drawing>
      </w:r>
      <w:r w:rsidR="008F5046">
        <w:rPr>
          <w:rFonts w:asciiTheme="minorHAnsi" w:hAnsiTheme="minorHAnsi" w:cstheme="minorHAnsi"/>
          <w:b/>
          <w:noProof/>
          <w:sz w:val="22"/>
          <w:szCs w:val="22"/>
        </w:rPr>
        <w:lastRenderedPageBreak/>
        <w:drawing>
          <wp:inline distT="0" distB="0" distL="0" distR="0" wp14:anchorId="442EAFCB" wp14:editId="4510E95E">
            <wp:extent cx="4876800" cy="2743200"/>
            <wp:effectExtent l="0" t="0" r="0" b="0"/>
            <wp:docPr id="1616631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1599" cy="2745899"/>
                    </a:xfrm>
                    <a:prstGeom prst="rect">
                      <a:avLst/>
                    </a:prstGeom>
                    <a:noFill/>
                    <a:ln>
                      <a:noFill/>
                    </a:ln>
                  </pic:spPr>
                </pic:pic>
              </a:graphicData>
            </a:graphic>
          </wp:inline>
        </w:drawing>
      </w:r>
    </w:p>
    <w:p w14:paraId="734BE996" w14:textId="5424402C" w:rsidR="00EE602F" w:rsidRPr="004715B2" w:rsidRDefault="00EE602F" w:rsidP="004715B2">
      <w:pPr>
        <w:pStyle w:val="BodyText"/>
        <w:spacing w:before="120"/>
        <w:ind w:left="0"/>
        <w:rPr>
          <w:rFonts w:asciiTheme="minorHAnsi" w:hAnsiTheme="minorHAnsi" w:cstheme="minorHAnsi"/>
          <w:b/>
          <w:sz w:val="22"/>
          <w:szCs w:val="22"/>
        </w:rPr>
      </w:pPr>
    </w:p>
    <w:sectPr w:rsidR="00EE602F" w:rsidRPr="004715B2">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BD473" w14:textId="77777777" w:rsidR="006A0966" w:rsidRDefault="006A0966" w:rsidP="004715B2">
      <w:pPr>
        <w:spacing w:after="0" w:line="240" w:lineRule="auto"/>
      </w:pPr>
      <w:r>
        <w:separator/>
      </w:r>
    </w:p>
  </w:endnote>
  <w:endnote w:type="continuationSeparator" w:id="0">
    <w:p w14:paraId="58353AEC" w14:textId="77777777" w:rsidR="006A0966" w:rsidRDefault="006A0966" w:rsidP="0047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w:altName w:val="HelveticaNeueLT Std"/>
    <w:panose1 w:val="00000000000000000000"/>
    <w:charset w:val="00"/>
    <w:family w:val="swiss"/>
    <w:notTrueType/>
    <w:pitch w:val="variable"/>
    <w:sig w:usb0="800000AF" w:usb1="4000204A"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922179"/>
      <w:docPartObj>
        <w:docPartGallery w:val="Page Numbers (Bottom of Page)"/>
        <w:docPartUnique/>
      </w:docPartObj>
    </w:sdtPr>
    <w:sdtEndPr>
      <w:rPr>
        <w:noProof/>
      </w:rPr>
    </w:sdtEndPr>
    <w:sdtContent>
      <w:p w14:paraId="3093D445" w14:textId="77777777" w:rsidR="00C70F79" w:rsidRDefault="00C70F79">
        <w:pPr>
          <w:pStyle w:val="Footer"/>
          <w:jc w:val="right"/>
        </w:pPr>
        <w:r>
          <w:fldChar w:fldCharType="begin"/>
        </w:r>
        <w:r>
          <w:instrText xml:space="preserve"> PAGE   \* MERGEFORMAT </w:instrText>
        </w:r>
        <w:r>
          <w:fldChar w:fldCharType="separate"/>
        </w:r>
        <w:r w:rsidR="00B84A59">
          <w:rPr>
            <w:noProof/>
          </w:rPr>
          <w:t>4</w:t>
        </w:r>
        <w:r>
          <w:rPr>
            <w:noProof/>
          </w:rPr>
          <w:fldChar w:fldCharType="end"/>
        </w:r>
      </w:p>
    </w:sdtContent>
  </w:sdt>
  <w:p w14:paraId="3243398D" w14:textId="77777777" w:rsidR="00C70F79" w:rsidRDefault="00C70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534AF" w14:textId="77777777" w:rsidR="006A0966" w:rsidRDefault="006A0966" w:rsidP="004715B2">
      <w:pPr>
        <w:spacing w:after="0" w:line="240" w:lineRule="auto"/>
      </w:pPr>
      <w:r>
        <w:separator/>
      </w:r>
    </w:p>
  </w:footnote>
  <w:footnote w:type="continuationSeparator" w:id="0">
    <w:p w14:paraId="2E84B597" w14:textId="77777777" w:rsidR="006A0966" w:rsidRDefault="006A0966" w:rsidP="00471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4F26" w14:textId="77777777" w:rsidR="004715B2" w:rsidRPr="00ED20F8" w:rsidRDefault="004715B2" w:rsidP="004715B2">
    <w:pPr>
      <w:pStyle w:val="BodyText"/>
      <w:ind w:left="0"/>
      <w:jc w:val="right"/>
      <w:rPr>
        <w:sz w:val="22"/>
      </w:rPr>
    </w:pPr>
    <w:r w:rsidRPr="00ED20F8">
      <w:rPr>
        <w:noProof/>
        <w:color w:val="2AA9E0"/>
        <w:sz w:val="22"/>
      </w:rPr>
      <w:drawing>
        <wp:anchor distT="0" distB="0" distL="114300" distR="114300" simplePos="0" relativeHeight="251664384" behindDoc="0" locked="0" layoutInCell="1" allowOverlap="1" wp14:anchorId="1A85F0B5" wp14:editId="1F7000FC">
          <wp:simplePos x="0" y="0"/>
          <wp:positionH relativeFrom="margin">
            <wp:align>left</wp:align>
          </wp:positionH>
          <wp:positionV relativeFrom="paragraph">
            <wp:posOffset>6350</wp:posOffset>
          </wp:positionV>
          <wp:extent cx="2037997" cy="3873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G-ACRIN_Logo_Color_No_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997" cy="387350"/>
                  </a:xfrm>
                  <a:prstGeom prst="rect">
                    <a:avLst/>
                  </a:prstGeom>
                </pic:spPr>
              </pic:pic>
            </a:graphicData>
          </a:graphic>
          <wp14:sizeRelH relativeFrom="page">
            <wp14:pctWidth>0</wp14:pctWidth>
          </wp14:sizeRelH>
          <wp14:sizeRelV relativeFrom="page">
            <wp14:pctHeight>0</wp14:pctHeight>
          </wp14:sizeRelV>
        </wp:anchor>
      </w:drawing>
    </w:r>
    <w:r>
      <w:rPr>
        <w:sz w:val="22"/>
      </w:rPr>
      <w:t>Patient-Directed Communications Plan</w:t>
    </w:r>
  </w:p>
  <w:p w14:paraId="68A13489" w14:textId="6315C705" w:rsidR="000742A3" w:rsidRDefault="000742A3" w:rsidP="004715B2">
    <w:pPr>
      <w:pStyle w:val="BodyText"/>
      <w:ind w:left="0"/>
      <w:jc w:val="right"/>
      <w:rPr>
        <w:sz w:val="22"/>
      </w:rPr>
    </w:pPr>
    <w:r w:rsidRPr="000742A3">
      <w:rPr>
        <w:sz w:val="22"/>
      </w:rPr>
      <w:t>EAQ222CD/</w:t>
    </w:r>
    <w:proofErr w:type="spellStart"/>
    <w:r w:rsidRPr="000742A3">
      <w:rPr>
        <w:sz w:val="22"/>
      </w:rPr>
      <w:t>CostCOM</w:t>
    </w:r>
    <w:proofErr w:type="spellEnd"/>
  </w:p>
  <w:p w14:paraId="29DEC3F7" w14:textId="735C06DB" w:rsidR="004715B2" w:rsidRPr="004715B2" w:rsidRDefault="00990243" w:rsidP="004715B2">
    <w:pPr>
      <w:pStyle w:val="BodyText"/>
      <w:ind w:left="0"/>
      <w:jc w:val="right"/>
      <w:rPr>
        <w:sz w:val="22"/>
      </w:rPr>
    </w:pPr>
    <w:r>
      <w:rPr>
        <w:sz w:val="22"/>
      </w:rPr>
      <w:t>10Jan</w:t>
    </w:r>
    <w:r w:rsidR="00A40835">
      <w:rPr>
        <w:sz w:val="22"/>
      </w:rPr>
      <w:t>202</w:t>
    </w:r>
    <w:r w:rsidR="00B710A7">
      <w:rPr>
        <w:sz w:val="22"/>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756"/>
    <w:multiLevelType w:val="hybridMultilevel"/>
    <w:tmpl w:val="F65A8C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6476FE"/>
    <w:multiLevelType w:val="hybridMultilevel"/>
    <w:tmpl w:val="E932D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34B02"/>
    <w:multiLevelType w:val="hybridMultilevel"/>
    <w:tmpl w:val="8254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1A5563"/>
    <w:multiLevelType w:val="hybridMultilevel"/>
    <w:tmpl w:val="FFE0F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35DCD"/>
    <w:multiLevelType w:val="hybridMultilevel"/>
    <w:tmpl w:val="8004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22534"/>
    <w:multiLevelType w:val="hybridMultilevel"/>
    <w:tmpl w:val="E07C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466B9"/>
    <w:multiLevelType w:val="hybridMultilevel"/>
    <w:tmpl w:val="27648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A2783B"/>
    <w:multiLevelType w:val="hybridMultilevel"/>
    <w:tmpl w:val="692298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990620"/>
    <w:multiLevelType w:val="hybridMultilevel"/>
    <w:tmpl w:val="2EAE2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A759B"/>
    <w:multiLevelType w:val="hybridMultilevel"/>
    <w:tmpl w:val="25D22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5A270D"/>
    <w:multiLevelType w:val="hybridMultilevel"/>
    <w:tmpl w:val="D3922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A3265"/>
    <w:multiLevelType w:val="hybridMultilevel"/>
    <w:tmpl w:val="352C4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D3C3D"/>
    <w:multiLevelType w:val="hybridMultilevel"/>
    <w:tmpl w:val="7EC4A1E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2501DD"/>
    <w:multiLevelType w:val="hybridMultilevel"/>
    <w:tmpl w:val="5696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709A1"/>
    <w:multiLevelType w:val="hybridMultilevel"/>
    <w:tmpl w:val="1FDE0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9D66C3"/>
    <w:multiLevelType w:val="hybridMultilevel"/>
    <w:tmpl w:val="F3A24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C35328"/>
    <w:multiLevelType w:val="hybridMultilevel"/>
    <w:tmpl w:val="324AA840"/>
    <w:lvl w:ilvl="0" w:tplc="78909ED2">
      <w:start w:val="1"/>
      <w:numFmt w:val="bullet"/>
      <w:lvlText w:val=""/>
      <w:lvlJc w:val="left"/>
      <w:pPr>
        <w:ind w:left="720" w:hanging="360"/>
      </w:pPr>
      <w:rPr>
        <w:rFonts w:ascii="Symbol" w:hAnsi="Symbol" w:hint="default"/>
        <w:sz w:val="22"/>
        <w:szCs w:val="22"/>
      </w:rPr>
    </w:lvl>
    <w:lvl w:ilvl="1" w:tplc="50067736">
      <w:start w:val="1"/>
      <w:numFmt w:val="bullet"/>
      <w:lvlText w:val="o"/>
      <w:lvlJc w:val="left"/>
      <w:pPr>
        <w:ind w:left="1440" w:hanging="360"/>
      </w:pPr>
      <w:rPr>
        <w:rFonts w:ascii="Courier New" w:hAnsi="Courier New" w:cs="Courier New" w:hint="default"/>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03BEA"/>
    <w:multiLevelType w:val="hybridMultilevel"/>
    <w:tmpl w:val="90442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85B1B"/>
    <w:multiLevelType w:val="hybridMultilevel"/>
    <w:tmpl w:val="E808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678D8"/>
    <w:multiLevelType w:val="hybridMultilevel"/>
    <w:tmpl w:val="73480466"/>
    <w:lvl w:ilvl="0" w:tplc="04090001">
      <w:start w:val="1"/>
      <w:numFmt w:val="bullet"/>
      <w:lvlText w:val=""/>
      <w:lvlJc w:val="left"/>
      <w:pPr>
        <w:ind w:left="807" w:hanging="360"/>
      </w:pPr>
      <w:rPr>
        <w:rFonts w:ascii="Symbol" w:hAnsi="Symbol" w:hint="default"/>
      </w:rPr>
    </w:lvl>
    <w:lvl w:ilvl="1" w:tplc="04090003">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20" w15:restartNumberingAfterBreak="0">
    <w:nsid w:val="3A685E44"/>
    <w:multiLevelType w:val="hybridMultilevel"/>
    <w:tmpl w:val="50BEF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B6D14E0"/>
    <w:multiLevelType w:val="hybridMultilevel"/>
    <w:tmpl w:val="BE2298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4B0A59"/>
    <w:multiLevelType w:val="hybridMultilevel"/>
    <w:tmpl w:val="DD20C462"/>
    <w:lvl w:ilvl="0" w:tplc="04090001">
      <w:start w:val="1"/>
      <w:numFmt w:val="bullet"/>
      <w:lvlText w:val=""/>
      <w:lvlJc w:val="left"/>
      <w:pPr>
        <w:ind w:left="807" w:hanging="360"/>
      </w:pPr>
      <w:rPr>
        <w:rFonts w:ascii="Symbol" w:hAnsi="Symbol" w:hint="default"/>
      </w:rPr>
    </w:lvl>
    <w:lvl w:ilvl="1" w:tplc="04090003">
      <w:start w:val="1"/>
      <w:numFmt w:val="bullet"/>
      <w:lvlText w:val="o"/>
      <w:lvlJc w:val="left"/>
      <w:pPr>
        <w:ind w:left="1527" w:hanging="360"/>
      </w:pPr>
      <w:rPr>
        <w:rFonts w:ascii="Courier New" w:hAnsi="Courier New" w:cs="Courier New" w:hint="default"/>
      </w:rPr>
    </w:lvl>
    <w:lvl w:ilvl="2" w:tplc="04090005">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23" w15:restartNumberingAfterBreak="0">
    <w:nsid w:val="43D740F4"/>
    <w:multiLevelType w:val="hybridMultilevel"/>
    <w:tmpl w:val="DA86F3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376126"/>
    <w:multiLevelType w:val="hybridMultilevel"/>
    <w:tmpl w:val="2AAC8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3783C"/>
    <w:multiLevelType w:val="hybridMultilevel"/>
    <w:tmpl w:val="B5DC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CA118B"/>
    <w:multiLevelType w:val="hybridMultilevel"/>
    <w:tmpl w:val="6CA8F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067093"/>
    <w:multiLevelType w:val="hybridMultilevel"/>
    <w:tmpl w:val="0C1CC9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C27657"/>
    <w:multiLevelType w:val="hybridMultilevel"/>
    <w:tmpl w:val="76C4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676A14"/>
    <w:multiLevelType w:val="hybridMultilevel"/>
    <w:tmpl w:val="97F07308"/>
    <w:lvl w:ilvl="0" w:tplc="04090003">
      <w:start w:val="1"/>
      <w:numFmt w:val="bullet"/>
      <w:lvlText w:val="o"/>
      <w:lvlJc w:val="left"/>
      <w:pPr>
        <w:ind w:left="1440" w:hanging="360"/>
      </w:pPr>
      <w:rPr>
        <w:rFonts w:ascii="Courier New" w:hAnsi="Courier New" w:cs="Courier New"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2AE0874"/>
    <w:multiLevelType w:val="hybridMultilevel"/>
    <w:tmpl w:val="0E0C3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910C0"/>
    <w:multiLevelType w:val="hybridMultilevel"/>
    <w:tmpl w:val="283E2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34328A"/>
    <w:multiLevelType w:val="hybridMultilevel"/>
    <w:tmpl w:val="FA1E1214"/>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33" w15:restartNumberingAfterBreak="0">
    <w:nsid w:val="679F0DE0"/>
    <w:multiLevelType w:val="hybridMultilevel"/>
    <w:tmpl w:val="8A08F2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B272D0"/>
    <w:multiLevelType w:val="hybridMultilevel"/>
    <w:tmpl w:val="B872A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E0990"/>
    <w:multiLevelType w:val="hybridMultilevel"/>
    <w:tmpl w:val="1A626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19599F"/>
    <w:multiLevelType w:val="hybridMultilevel"/>
    <w:tmpl w:val="E152C7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4F02E1"/>
    <w:multiLevelType w:val="hybridMultilevel"/>
    <w:tmpl w:val="BDAE3B8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73D74FE0"/>
    <w:multiLevelType w:val="hybridMultilevel"/>
    <w:tmpl w:val="C1C63D7A"/>
    <w:lvl w:ilvl="0" w:tplc="F43C6810">
      <w:start w:val="1"/>
      <w:numFmt w:val="bullet"/>
      <w:lvlText w:val=""/>
      <w:lvlJc w:val="left"/>
      <w:pPr>
        <w:ind w:left="700" w:hanging="360"/>
      </w:pPr>
      <w:rPr>
        <w:rFonts w:ascii="Symbol" w:hAnsi="Symbol" w:hint="default"/>
        <w:color w:val="auto"/>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9" w15:restartNumberingAfterBreak="0">
    <w:nsid w:val="74C91C99"/>
    <w:multiLevelType w:val="hybridMultilevel"/>
    <w:tmpl w:val="90848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5735C3"/>
    <w:multiLevelType w:val="hybridMultilevel"/>
    <w:tmpl w:val="5FFE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805B3B"/>
    <w:multiLevelType w:val="hybridMultilevel"/>
    <w:tmpl w:val="980CA3D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90E60D4"/>
    <w:multiLevelType w:val="hybridMultilevel"/>
    <w:tmpl w:val="F050A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BE0917"/>
    <w:multiLevelType w:val="hybridMultilevel"/>
    <w:tmpl w:val="86EA5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24108C"/>
    <w:multiLevelType w:val="hybridMultilevel"/>
    <w:tmpl w:val="369EDE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BD68B6"/>
    <w:multiLevelType w:val="hybridMultilevel"/>
    <w:tmpl w:val="95BA8DAA"/>
    <w:lvl w:ilvl="0" w:tplc="04090001">
      <w:start w:val="1"/>
      <w:numFmt w:val="bullet"/>
      <w:lvlText w:val=""/>
      <w:lvlJc w:val="left"/>
      <w:pPr>
        <w:ind w:left="807" w:hanging="360"/>
      </w:pPr>
      <w:rPr>
        <w:rFonts w:ascii="Symbol" w:hAnsi="Symbol" w:hint="default"/>
      </w:rPr>
    </w:lvl>
    <w:lvl w:ilvl="1" w:tplc="04090003">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46" w15:restartNumberingAfterBreak="0">
    <w:nsid w:val="7F287DAF"/>
    <w:multiLevelType w:val="hybridMultilevel"/>
    <w:tmpl w:val="8EFA8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5459392">
    <w:abstractNumId w:val="20"/>
  </w:num>
  <w:num w:numId="2" w16cid:durableId="1715546236">
    <w:abstractNumId w:val="2"/>
  </w:num>
  <w:num w:numId="3" w16cid:durableId="1267687451">
    <w:abstractNumId w:val="16"/>
  </w:num>
  <w:num w:numId="4" w16cid:durableId="1917745306">
    <w:abstractNumId w:val="31"/>
  </w:num>
  <w:num w:numId="5" w16cid:durableId="1971863681">
    <w:abstractNumId w:val="13"/>
  </w:num>
  <w:num w:numId="6" w16cid:durableId="1096638592">
    <w:abstractNumId w:val="24"/>
  </w:num>
  <w:num w:numId="7" w16cid:durableId="1143889390">
    <w:abstractNumId w:val="10"/>
  </w:num>
  <w:num w:numId="8" w16cid:durableId="2036029352">
    <w:abstractNumId w:val="18"/>
  </w:num>
  <w:num w:numId="9" w16cid:durableId="1041126167">
    <w:abstractNumId w:val="38"/>
  </w:num>
  <w:num w:numId="10" w16cid:durableId="1174492721">
    <w:abstractNumId w:val="32"/>
  </w:num>
  <w:num w:numId="11" w16cid:durableId="1037042926">
    <w:abstractNumId w:val="22"/>
  </w:num>
  <w:num w:numId="12" w16cid:durableId="1153909753">
    <w:abstractNumId w:val="40"/>
  </w:num>
  <w:num w:numId="13" w16cid:durableId="88843">
    <w:abstractNumId w:val="45"/>
  </w:num>
  <w:num w:numId="14" w16cid:durableId="158277553">
    <w:abstractNumId w:val="44"/>
  </w:num>
  <w:num w:numId="15" w16cid:durableId="167908666">
    <w:abstractNumId w:val="0"/>
  </w:num>
  <w:num w:numId="16" w16cid:durableId="519978013">
    <w:abstractNumId w:val="28"/>
  </w:num>
  <w:num w:numId="17" w16cid:durableId="1545747924">
    <w:abstractNumId w:val="27"/>
  </w:num>
  <w:num w:numId="18" w16cid:durableId="699818652">
    <w:abstractNumId w:val="29"/>
  </w:num>
  <w:num w:numId="19" w16cid:durableId="1077436941">
    <w:abstractNumId w:val="34"/>
  </w:num>
  <w:num w:numId="20" w16cid:durableId="80031949">
    <w:abstractNumId w:val="39"/>
  </w:num>
  <w:num w:numId="21" w16cid:durableId="1753964350">
    <w:abstractNumId w:val="5"/>
  </w:num>
  <w:num w:numId="22" w16cid:durableId="1158687537">
    <w:abstractNumId w:val="15"/>
  </w:num>
  <w:num w:numId="23" w16cid:durableId="1032804994">
    <w:abstractNumId w:val="46"/>
  </w:num>
  <w:num w:numId="24" w16cid:durableId="1657689370">
    <w:abstractNumId w:val="1"/>
  </w:num>
  <w:num w:numId="25" w16cid:durableId="1732848165">
    <w:abstractNumId w:val="33"/>
  </w:num>
  <w:num w:numId="26" w16cid:durableId="911506577">
    <w:abstractNumId w:val="7"/>
  </w:num>
  <w:num w:numId="27" w16cid:durableId="1337419937">
    <w:abstractNumId w:val="37"/>
  </w:num>
  <w:num w:numId="28" w16cid:durableId="816919672">
    <w:abstractNumId w:val="14"/>
  </w:num>
  <w:num w:numId="29" w16cid:durableId="169027210">
    <w:abstractNumId w:val="21"/>
  </w:num>
  <w:num w:numId="30" w16cid:durableId="1011419577">
    <w:abstractNumId w:val="11"/>
  </w:num>
  <w:num w:numId="31" w16cid:durableId="1987855980">
    <w:abstractNumId w:val="26"/>
  </w:num>
  <w:num w:numId="32" w16cid:durableId="1410228383">
    <w:abstractNumId w:val="35"/>
  </w:num>
  <w:num w:numId="33" w16cid:durableId="731738911">
    <w:abstractNumId w:val="19"/>
  </w:num>
  <w:num w:numId="34" w16cid:durableId="1090278047">
    <w:abstractNumId w:val="30"/>
  </w:num>
  <w:num w:numId="35" w16cid:durableId="853618043">
    <w:abstractNumId w:val="42"/>
  </w:num>
  <w:num w:numId="36" w16cid:durableId="2099467">
    <w:abstractNumId w:val="12"/>
  </w:num>
  <w:num w:numId="37" w16cid:durableId="375088445">
    <w:abstractNumId w:val="23"/>
  </w:num>
  <w:num w:numId="38" w16cid:durableId="322708289">
    <w:abstractNumId w:val="36"/>
  </w:num>
  <w:num w:numId="39" w16cid:durableId="683285291">
    <w:abstractNumId w:val="3"/>
  </w:num>
  <w:num w:numId="40" w16cid:durableId="368385368">
    <w:abstractNumId w:val="43"/>
  </w:num>
  <w:num w:numId="41" w16cid:durableId="1127891899">
    <w:abstractNumId w:val="17"/>
  </w:num>
  <w:num w:numId="42" w16cid:durableId="743529722">
    <w:abstractNumId w:val="41"/>
  </w:num>
  <w:num w:numId="43" w16cid:durableId="1875775495">
    <w:abstractNumId w:val="6"/>
  </w:num>
  <w:num w:numId="44" w16cid:durableId="144324698">
    <w:abstractNumId w:val="4"/>
  </w:num>
  <w:num w:numId="45" w16cid:durableId="425421903">
    <w:abstractNumId w:val="25"/>
  </w:num>
  <w:num w:numId="46" w16cid:durableId="195118728">
    <w:abstractNumId w:val="9"/>
  </w:num>
  <w:num w:numId="47" w16cid:durableId="5488054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5B2"/>
    <w:rsid w:val="0001057A"/>
    <w:rsid w:val="00015F7A"/>
    <w:rsid w:val="0002571A"/>
    <w:rsid w:val="00043EA2"/>
    <w:rsid w:val="000634BC"/>
    <w:rsid w:val="00072C86"/>
    <w:rsid w:val="000742A3"/>
    <w:rsid w:val="00080606"/>
    <w:rsid w:val="000926BE"/>
    <w:rsid w:val="000A2979"/>
    <w:rsid w:val="00133709"/>
    <w:rsid w:val="00172062"/>
    <w:rsid w:val="001832CC"/>
    <w:rsid w:val="00192CEF"/>
    <w:rsid w:val="001C79C9"/>
    <w:rsid w:val="001D510B"/>
    <w:rsid w:val="001E03D7"/>
    <w:rsid w:val="001E3783"/>
    <w:rsid w:val="001E3F11"/>
    <w:rsid w:val="001E6146"/>
    <w:rsid w:val="002341E0"/>
    <w:rsid w:val="00241F03"/>
    <w:rsid w:val="00251318"/>
    <w:rsid w:val="00263E7E"/>
    <w:rsid w:val="00267A87"/>
    <w:rsid w:val="00270DCE"/>
    <w:rsid w:val="002929CD"/>
    <w:rsid w:val="002A5A56"/>
    <w:rsid w:val="002B78F7"/>
    <w:rsid w:val="002D2268"/>
    <w:rsid w:val="002F1341"/>
    <w:rsid w:val="003202A6"/>
    <w:rsid w:val="003203A9"/>
    <w:rsid w:val="0032404B"/>
    <w:rsid w:val="0036574F"/>
    <w:rsid w:val="00367DBF"/>
    <w:rsid w:val="003726B5"/>
    <w:rsid w:val="00385B6F"/>
    <w:rsid w:val="003A1BBB"/>
    <w:rsid w:val="003A3AC7"/>
    <w:rsid w:val="003C0E66"/>
    <w:rsid w:val="003D3478"/>
    <w:rsid w:val="003D65A9"/>
    <w:rsid w:val="003E593F"/>
    <w:rsid w:val="003F2788"/>
    <w:rsid w:val="003F3A1E"/>
    <w:rsid w:val="003F48D4"/>
    <w:rsid w:val="004076A5"/>
    <w:rsid w:val="00416678"/>
    <w:rsid w:val="0042208B"/>
    <w:rsid w:val="00455C5E"/>
    <w:rsid w:val="00464F7A"/>
    <w:rsid w:val="004715B2"/>
    <w:rsid w:val="004A1919"/>
    <w:rsid w:val="004A5B55"/>
    <w:rsid w:val="004B522E"/>
    <w:rsid w:val="004C708B"/>
    <w:rsid w:val="005032C5"/>
    <w:rsid w:val="0051378B"/>
    <w:rsid w:val="00527AA8"/>
    <w:rsid w:val="00594FD8"/>
    <w:rsid w:val="0059666C"/>
    <w:rsid w:val="005A133A"/>
    <w:rsid w:val="005A6A65"/>
    <w:rsid w:val="005C08AC"/>
    <w:rsid w:val="005C1657"/>
    <w:rsid w:val="005F0464"/>
    <w:rsid w:val="005F2BCB"/>
    <w:rsid w:val="0061120D"/>
    <w:rsid w:val="0066420C"/>
    <w:rsid w:val="00666196"/>
    <w:rsid w:val="00677FC7"/>
    <w:rsid w:val="006A0810"/>
    <w:rsid w:val="006A0966"/>
    <w:rsid w:val="006C21C9"/>
    <w:rsid w:val="0070136C"/>
    <w:rsid w:val="00745026"/>
    <w:rsid w:val="00756341"/>
    <w:rsid w:val="0076208F"/>
    <w:rsid w:val="007817AE"/>
    <w:rsid w:val="00795150"/>
    <w:rsid w:val="007A610A"/>
    <w:rsid w:val="007F2483"/>
    <w:rsid w:val="008028A0"/>
    <w:rsid w:val="00821FCF"/>
    <w:rsid w:val="00861DF0"/>
    <w:rsid w:val="008807C8"/>
    <w:rsid w:val="008F5046"/>
    <w:rsid w:val="00907CE7"/>
    <w:rsid w:val="00915215"/>
    <w:rsid w:val="0092039A"/>
    <w:rsid w:val="009279E1"/>
    <w:rsid w:val="00944C85"/>
    <w:rsid w:val="00965B13"/>
    <w:rsid w:val="009711FE"/>
    <w:rsid w:val="009832B3"/>
    <w:rsid w:val="00984E34"/>
    <w:rsid w:val="00986CAD"/>
    <w:rsid w:val="00990243"/>
    <w:rsid w:val="009C0923"/>
    <w:rsid w:val="009C61B5"/>
    <w:rsid w:val="009C65EB"/>
    <w:rsid w:val="009D1C72"/>
    <w:rsid w:val="009E5DBC"/>
    <w:rsid w:val="009F28CB"/>
    <w:rsid w:val="009F2BC1"/>
    <w:rsid w:val="00A127E4"/>
    <w:rsid w:val="00A14F52"/>
    <w:rsid w:val="00A40835"/>
    <w:rsid w:val="00A43A0C"/>
    <w:rsid w:val="00A62BB0"/>
    <w:rsid w:val="00A71366"/>
    <w:rsid w:val="00A74E79"/>
    <w:rsid w:val="00A75598"/>
    <w:rsid w:val="00A832B0"/>
    <w:rsid w:val="00AA0D60"/>
    <w:rsid w:val="00AB798D"/>
    <w:rsid w:val="00AC2909"/>
    <w:rsid w:val="00AD26E1"/>
    <w:rsid w:val="00AE1FB0"/>
    <w:rsid w:val="00AE322B"/>
    <w:rsid w:val="00B35E74"/>
    <w:rsid w:val="00B379B0"/>
    <w:rsid w:val="00B61EAF"/>
    <w:rsid w:val="00B663E1"/>
    <w:rsid w:val="00B710A7"/>
    <w:rsid w:val="00B82CEF"/>
    <w:rsid w:val="00B84A59"/>
    <w:rsid w:val="00BA4766"/>
    <w:rsid w:val="00BB435A"/>
    <w:rsid w:val="00BC194C"/>
    <w:rsid w:val="00BD5C60"/>
    <w:rsid w:val="00BE3F0E"/>
    <w:rsid w:val="00BF184A"/>
    <w:rsid w:val="00BF31A6"/>
    <w:rsid w:val="00BF790B"/>
    <w:rsid w:val="00C30AEC"/>
    <w:rsid w:val="00C70F79"/>
    <w:rsid w:val="00C80B9E"/>
    <w:rsid w:val="00CA0E97"/>
    <w:rsid w:val="00CA1481"/>
    <w:rsid w:val="00CC114A"/>
    <w:rsid w:val="00D045A2"/>
    <w:rsid w:val="00D21B04"/>
    <w:rsid w:val="00D26609"/>
    <w:rsid w:val="00D63464"/>
    <w:rsid w:val="00D67E29"/>
    <w:rsid w:val="00D81D8A"/>
    <w:rsid w:val="00DB3737"/>
    <w:rsid w:val="00DD2A2E"/>
    <w:rsid w:val="00DF2B95"/>
    <w:rsid w:val="00E246F3"/>
    <w:rsid w:val="00E300CC"/>
    <w:rsid w:val="00E8540B"/>
    <w:rsid w:val="00EA7860"/>
    <w:rsid w:val="00EB0531"/>
    <w:rsid w:val="00EC3FC1"/>
    <w:rsid w:val="00EC467E"/>
    <w:rsid w:val="00EC558E"/>
    <w:rsid w:val="00EE1E52"/>
    <w:rsid w:val="00EE602F"/>
    <w:rsid w:val="00F02528"/>
    <w:rsid w:val="00F06811"/>
    <w:rsid w:val="00F10644"/>
    <w:rsid w:val="00F259B8"/>
    <w:rsid w:val="00F33AE9"/>
    <w:rsid w:val="00F46702"/>
    <w:rsid w:val="00F50D42"/>
    <w:rsid w:val="00F636F2"/>
    <w:rsid w:val="00F76A0D"/>
    <w:rsid w:val="00F87317"/>
    <w:rsid w:val="00FA517B"/>
    <w:rsid w:val="00FC7735"/>
    <w:rsid w:val="00FF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7884E"/>
  <w15:chartTrackingRefBased/>
  <w15:docId w15:val="{00A89320-FB8B-41B0-8052-F60CC646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5B2"/>
  </w:style>
  <w:style w:type="paragraph" w:styleId="Footer">
    <w:name w:val="footer"/>
    <w:basedOn w:val="Normal"/>
    <w:link w:val="FooterChar"/>
    <w:uiPriority w:val="99"/>
    <w:unhideWhenUsed/>
    <w:rsid w:val="00471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5B2"/>
  </w:style>
  <w:style w:type="paragraph" w:styleId="BodyText">
    <w:name w:val="Body Text"/>
    <w:basedOn w:val="Normal"/>
    <w:link w:val="BodyTextChar"/>
    <w:uiPriority w:val="1"/>
    <w:qFormat/>
    <w:rsid w:val="004715B2"/>
    <w:pPr>
      <w:widowControl w:val="0"/>
      <w:spacing w:after="0" w:line="240" w:lineRule="auto"/>
      <w:ind w:left="87"/>
    </w:pPr>
    <w:rPr>
      <w:rFonts w:ascii="Calibri" w:eastAsia="Calibri" w:hAnsi="Calibri"/>
      <w:sz w:val="20"/>
      <w:szCs w:val="20"/>
    </w:rPr>
  </w:style>
  <w:style w:type="character" w:customStyle="1" w:styleId="BodyTextChar">
    <w:name w:val="Body Text Char"/>
    <w:basedOn w:val="DefaultParagraphFont"/>
    <w:link w:val="BodyText"/>
    <w:uiPriority w:val="1"/>
    <w:rsid w:val="004715B2"/>
    <w:rPr>
      <w:rFonts w:ascii="Calibri" w:eastAsia="Calibri" w:hAnsi="Calibri"/>
      <w:sz w:val="20"/>
      <w:szCs w:val="20"/>
    </w:rPr>
  </w:style>
  <w:style w:type="character" w:styleId="Hyperlink">
    <w:name w:val="Hyperlink"/>
    <w:basedOn w:val="DefaultParagraphFont"/>
    <w:uiPriority w:val="99"/>
    <w:unhideWhenUsed/>
    <w:rsid w:val="004715B2"/>
    <w:rPr>
      <w:color w:val="0563C1" w:themeColor="hyperlink"/>
      <w:u w:val="single"/>
    </w:rPr>
  </w:style>
  <w:style w:type="paragraph" w:styleId="ListParagraph">
    <w:name w:val="List Paragraph"/>
    <w:basedOn w:val="Normal"/>
    <w:uiPriority w:val="34"/>
    <w:qFormat/>
    <w:rsid w:val="004715B2"/>
    <w:pPr>
      <w:spacing w:line="256" w:lineRule="auto"/>
      <w:ind w:left="720"/>
      <w:contextualSpacing/>
    </w:pPr>
  </w:style>
  <w:style w:type="paragraph" w:customStyle="1" w:styleId="Default">
    <w:name w:val="Default"/>
    <w:rsid w:val="004715B2"/>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5">
    <w:name w:val="Pa5"/>
    <w:basedOn w:val="Default"/>
    <w:next w:val="Default"/>
    <w:uiPriority w:val="99"/>
    <w:rsid w:val="004715B2"/>
    <w:pPr>
      <w:spacing w:line="221" w:lineRule="atLeast"/>
    </w:pPr>
    <w:rPr>
      <w:rFonts w:cstheme="minorBidi"/>
      <w:color w:val="auto"/>
    </w:rPr>
  </w:style>
  <w:style w:type="paragraph" w:customStyle="1" w:styleId="Pa6">
    <w:name w:val="Pa6"/>
    <w:basedOn w:val="Default"/>
    <w:next w:val="Default"/>
    <w:uiPriority w:val="99"/>
    <w:rsid w:val="004715B2"/>
    <w:pPr>
      <w:spacing w:line="221" w:lineRule="atLeast"/>
    </w:pPr>
    <w:rPr>
      <w:rFonts w:cstheme="minorBidi"/>
      <w:color w:val="auto"/>
    </w:rPr>
  </w:style>
  <w:style w:type="character" w:customStyle="1" w:styleId="A5">
    <w:name w:val="A5"/>
    <w:uiPriority w:val="99"/>
    <w:rsid w:val="004715B2"/>
    <w:rPr>
      <w:rFonts w:cs="HelveticaNeueLT Std"/>
      <w:color w:val="221E1F"/>
      <w:sz w:val="22"/>
      <w:szCs w:val="22"/>
    </w:rPr>
  </w:style>
  <w:style w:type="table" w:styleId="TableGrid">
    <w:name w:val="Table Grid"/>
    <w:basedOn w:val="TableNormal"/>
    <w:uiPriority w:val="39"/>
    <w:rsid w:val="0047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79E1"/>
    <w:rPr>
      <w:color w:val="605E5C"/>
      <w:shd w:val="clear" w:color="auto" w:fill="E1DFDD"/>
    </w:rPr>
  </w:style>
  <w:style w:type="paragraph" w:styleId="Revision">
    <w:name w:val="Revision"/>
    <w:hidden/>
    <w:uiPriority w:val="99"/>
    <w:semiHidden/>
    <w:rsid w:val="005A6A65"/>
    <w:pPr>
      <w:spacing w:after="0" w:line="240" w:lineRule="auto"/>
    </w:pPr>
  </w:style>
  <w:style w:type="character" w:styleId="CommentReference">
    <w:name w:val="annotation reference"/>
    <w:basedOn w:val="DefaultParagraphFont"/>
    <w:uiPriority w:val="99"/>
    <w:semiHidden/>
    <w:unhideWhenUsed/>
    <w:rsid w:val="00BB435A"/>
    <w:rPr>
      <w:sz w:val="16"/>
      <w:szCs w:val="16"/>
    </w:rPr>
  </w:style>
  <w:style w:type="paragraph" w:styleId="CommentText">
    <w:name w:val="annotation text"/>
    <w:basedOn w:val="Normal"/>
    <w:link w:val="CommentTextChar"/>
    <w:uiPriority w:val="99"/>
    <w:unhideWhenUsed/>
    <w:rsid w:val="00BB435A"/>
    <w:pPr>
      <w:spacing w:line="240" w:lineRule="auto"/>
    </w:pPr>
    <w:rPr>
      <w:sz w:val="20"/>
      <w:szCs w:val="20"/>
    </w:rPr>
  </w:style>
  <w:style w:type="character" w:customStyle="1" w:styleId="CommentTextChar">
    <w:name w:val="Comment Text Char"/>
    <w:basedOn w:val="DefaultParagraphFont"/>
    <w:link w:val="CommentText"/>
    <w:uiPriority w:val="99"/>
    <w:rsid w:val="00BB435A"/>
    <w:rPr>
      <w:sz w:val="20"/>
      <w:szCs w:val="20"/>
    </w:rPr>
  </w:style>
  <w:style w:type="paragraph" w:styleId="CommentSubject">
    <w:name w:val="annotation subject"/>
    <w:basedOn w:val="CommentText"/>
    <w:next w:val="CommentText"/>
    <w:link w:val="CommentSubjectChar"/>
    <w:uiPriority w:val="99"/>
    <w:semiHidden/>
    <w:unhideWhenUsed/>
    <w:rsid w:val="00BB435A"/>
    <w:rPr>
      <w:b/>
      <w:bCs/>
    </w:rPr>
  </w:style>
  <w:style w:type="character" w:customStyle="1" w:styleId="CommentSubjectChar">
    <w:name w:val="Comment Subject Char"/>
    <w:basedOn w:val="CommentTextChar"/>
    <w:link w:val="CommentSubject"/>
    <w:uiPriority w:val="99"/>
    <w:semiHidden/>
    <w:rsid w:val="00BB435A"/>
    <w:rPr>
      <w:b/>
      <w:bCs/>
      <w:sz w:val="20"/>
      <w:szCs w:val="20"/>
    </w:rPr>
  </w:style>
  <w:style w:type="character" w:customStyle="1" w:styleId="A2">
    <w:name w:val="A2"/>
    <w:uiPriority w:val="99"/>
    <w:rsid w:val="003F2788"/>
    <w:rPr>
      <w:rFonts w:ascii="Myriad Pro" w:hAnsi="Myriad Pro" w:cs="Myriad Pro"/>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7808">
      <w:bodyDiv w:val="1"/>
      <w:marLeft w:val="0"/>
      <w:marRight w:val="0"/>
      <w:marTop w:val="0"/>
      <w:marBottom w:val="0"/>
      <w:divBdr>
        <w:top w:val="none" w:sz="0" w:space="0" w:color="auto"/>
        <w:left w:val="none" w:sz="0" w:space="0" w:color="auto"/>
        <w:bottom w:val="none" w:sz="0" w:space="0" w:color="auto"/>
        <w:right w:val="none" w:sz="0" w:space="0" w:color="auto"/>
      </w:divBdr>
      <w:divsChild>
        <w:div w:id="657223235">
          <w:marLeft w:val="0"/>
          <w:marRight w:val="0"/>
          <w:marTop w:val="0"/>
          <w:marBottom w:val="0"/>
          <w:divBdr>
            <w:top w:val="single" w:sz="2" w:space="0" w:color="000000"/>
            <w:left w:val="single" w:sz="2" w:space="0" w:color="000000"/>
            <w:bottom w:val="single" w:sz="2" w:space="0" w:color="000000"/>
            <w:right w:val="single" w:sz="2" w:space="0" w:color="000000"/>
          </w:divBdr>
          <w:divsChild>
            <w:div w:id="1641883535">
              <w:marLeft w:val="0"/>
              <w:marRight w:val="0"/>
              <w:marTop w:val="0"/>
              <w:marBottom w:val="0"/>
              <w:divBdr>
                <w:top w:val="single" w:sz="2" w:space="0" w:color="000000"/>
                <w:left w:val="single" w:sz="2" w:space="0" w:color="000000"/>
                <w:bottom w:val="single" w:sz="2" w:space="0" w:color="000000"/>
                <w:right w:val="single" w:sz="2" w:space="0" w:color="000000"/>
              </w:divBdr>
              <w:divsChild>
                <w:div w:id="146976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63873835">
      <w:bodyDiv w:val="1"/>
      <w:marLeft w:val="0"/>
      <w:marRight w:val="0"/>
      <w:marTop w:val="0"/>
      <w:marBottom w:val="0"/>
      <w:divBdr>
        <w:top w:val="none" w:sz="0" w:space="0" w:color="auto"/>
        <w:left w:val="none" w:sz="0" w:space="0" w:color="auto"/>
        <w:bottom w:val="none" w:sz="0" w:space="0" w:color="auto"/>
        <w:right w:val="none" w:sz="0" w:space="0" w:color="auto"/>
      </w:divBdr>
    </w:div>
    <w:div w:id="848829554">
      <w:bodyDiv w:val="1"/>
      <w:marLeft w:val="0"/>
      <w:marRight w:val="0"/>
      <w:marTop w:val="0"/>
      <w:marBottom w:val="0"/>
      <w:divBdr>
        <w:top w:val="none" w:sz="0" w:space="0" w:color="auto"/>
        <w:left w:val="none" w:sz="0" w:space="0" w:color="auto"/>
        <w:bottom w:val="none" w:sz="0" w:space="0" w:color="auto"/>
        <w:right w:val="none" w:sz="0" w:space="0" w:color="auto"/>
      </w:divBdr>
      <w:divsChild>
        <w:div w:id="1141927263">
          <w:marLeft w:val="0"/>
          <w:marRight w:val="0"/>
          <w:marTop w:val="0"/>
          <w:marBottom w:val="0"/>
          <w:divBdr>
            <w:top w:val="none" w:sz="0" w:space="0" w:color="auto"/>
            <w:left w:val="none" w:sz="0" w:space="0" w:color="auto"/>
            <w:bottom w:val="none" w:sz="0" w:space="0" w:color="auto"/>
            <w:right w:val="none" w:sz="0" w:space="0" w:color="auto"/>
          </w:divBdr>
        </w:div>
        <w:div w:id="2121416192">
          <w:marLeft w:val="0"/>
          <w:marRight w:val="0"/>
          <w:marTop w:val="0"/>
          <w:marBottom w:val="0"/>
          <w:divBdr>
            <w:top w:val="none" w:sz="0" w:space="0" w:color="auto"/>
            <w:left w:val="none" w:sz="0" w:space="0" w:color="auto"/>
            <w:bottom w:val="none" w:sz="0" w:space="0" w:color="auto"/>
            <w:right w:val="none" w:sz="0" w:space="0" w:color="auto"/>
          </w:divBdr>
        </w:div>
      </w:divsChild>
    </w:div>
    <w:div w:id="1230504635">
      <w:bodyDiv w:val="1"/>
      <w:marLeft w:val="0"/>
      <w:marRight w:val="0"/>
      <w:marTop w:val="0"/>
      <w:marBottom w:val="0"/>
      <w:divBdr>
        <w:top w:val="none" w:sz="0" w:space="0" w:color="auto"/>
        <w:left w:val="none" w:sz="0" w:space="0" w:color="auto"/>
        <w:bottom w:val="none" w:sz="0" w:space="0" w:color="auto"/>
        <w:right w:val="none" w:sz="0" w:space="0" w:color="auto"/>
      </w:divBdr>
      <w:divsChild>
        <w:div w:id="1849825670">
          <w:marLeft w:val="0"/>
          <w:marRight w:val="0"/>
          <w:marTop w:val="0"/>
          <w:marBottom w:val="0"/>
          <w:divBdr>
            <w:top w:val="none" w:sz="0" w:space="0" w:color="auto"/>
            <w:left w:val="none" w:sz="0" w:space="0" w:color="auto"/>
            <w:bottom w:val="none" w:sz="0" w:space="0" w:color="auto"/>
            <w:right w:val="none" w:sz="0" w:space="0" w:color="auto"/>
          </w:divBdr>
        </w:div>
        <w:div w:id="1113404572">
          <w:marLeft w:val="0"/>
          <w:marRight w:val="0"/>
          <w:marTop w:val="0"/>
          <w:marBottom w:val="0"/>
          <w:divBdr>
            <w:top w:val="none" w:sz="0" w:space="0" w:color="auto"/>
            <w:left w:val="none" w:sz="0" w:space="0" w:color="auto"/>
            <w:bottom w:val="none" w:sz="0" w:space="0" w:color="auto"/>
            <w:right w:val="none" w:sz="0" w:space="0" w:color="auto"/>
          </w:divBdr>
        </w:div>
      </w:divsChild>
    </w:div>
    <w:div w:id="173349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g-acrin.org" TargetMode="External"/><Relationship Id="rId13" Type="http://schemas.openxmlformats.org/officeDocument/2006/relationships/hyperlink" Target="https://www.linkedin.com/company/ecog-acrin-cancer-research-group/" TargetMode="External"/><Relationship Id="rId18" Type="http://schemas.openxmlformats.org/officeDocument/2006/relationships/hyperlink" Target="http://www.ecog-acrin.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facebook.com/eaonc/" TargetMode="External"/><Relationship Id="rId17" Type="http://schemas.openxmlformats.org/officeDocument/2006/relationships/hyperlink" Target="http://www.cancer.gov"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cog-acrin.org" TargetMode="External"/><Relationship Id="rId20" Type="http://schemas.openxmlformats.org/officeDocument/2006/relationships/hyperlink" Target="https://bit.ly/EAQ222C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eaonc"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png"/><Relationship Id="rId10" Type="http://schemas.openxmlformats.org/officeDocument/2006/relationships/hyperlink" Target="https://advocacy-ecog-acrin.org" TargetMode="External"/><Relationship Id="rId19" Type="http://schemas.openxmlformats.org/officeDocument/2006/relationships/hyperlink" Target="https://ecog-acrin.org/patients/resources" TargetMode="External"/><Relationship Id="rId4" Type="http://schemas.openxmlformats.org/officeDocument/2006/relationships/settings" Target="settings.xml"/><Relationship Id="rId9" Type="http://schemas.openxmlformats.org/officeDocument/2006/relationships/hyperlink" Target="https://blog-ecog-acrin.org" TargetMode="External"/><Relationship Id="rId14" Type="http://schemas.openxmlformats.org/officeDocument/2006/relationships/hyperlink" Target="https://www.instagram.com/ecog_acrin/" TargetMode="External"/><Relationship Id="rId22" Type="http://schemas.openxmlformats.org/officeDocument/2006/relationships/image" Target="media/image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E78A-3E46-416B-A366-6529D79E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1245</Words>
  <Characters>7101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Coalition of Cancer Cooperative Groups</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Heller, Katie</dc:creator>
  <cp:keywords/>
  <dc:description/>
  <cp:lastModifiedBy>Lauren DiFerdinando</cp:lastModifiedBy>
  <cp:revision>51</cp:revision>
  <dcterms:created xsi:type="dcterms:W3CDTF">2024-03-15T19:26:00Z</dcterms:created>
  <dcterms:modified xsi:type="dcterms:W3CDTF">2024-03-18T17:32:00Z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8122df-3707-40f2-ab84-7abdc2b46f45_Enabled">
    <vt:lpwstr>true</vt:lpwstr>
  </property>
  <property fmtid="{D5CDD505-2E9C-101B-9397-08002B2CF9AE}" pid="3" name="MSIP_Label_cf8122df-3707-40f2-ab84-7abdc2b46f45_SetDate">
    <vt:lpwstr>2023-03-17T17:04:50Z</vt:lpwstr>
  </property>
  <property fmtid="{D5CDD505-2E9C-101B-9397-08002B2CF9AE}" pid="4" name="MSIP_Label_cf8122df-3707-40f2-ab84-7abdc2b46f45_Method">
    <vt:lpwstr>Standard</vt:lpwstr>
  </property>
  <property fmtid="{D5CDD505-2E9C-101B-9397-08002B2CF9AE}" pid="5" name="MSIP_Label_cf8122df-3707-40f2-ab84-7abdc2b46f45_Name">
    <vt:lpwstr>defa4170-0d19-0005-0004-bc88714345d2</vt:lpwstr>
  </property>
  <property fmtid="{D5CDD505-2E9C-101B-9397-08002B2CF9AE}" pid="6" name="MSIP_Label_cf8122df-3707-40f2-ab84-7abdc2b46f45_SiteId">
    <vt:lpwstr>63d600fe-1a96-4ce3-963d-71d3820f2329</vt:lpwstr>
  </property>
  <property fmtid="{D5CDD505-2E9C-101B-9397-08002B2CF9AE}" pid="7" name="MSIP_Label_cf8122df-3707-40f2-ab84-7abdc2b46f45_ActionId">
    <vt:lpwstr>937bbf0e-83e4-4c9e-8279-674886c782c6</vt:lpwstr>
  </property>
  <property fmtid="{D5CDD505-2E9C-101B-9397-08002B2CF9AE}" pid="8" name="MSIP_Label_cf8122df-3707-40f2-ab84-7abdc2b46f45_ContentBits">
    <vt:lpwstr>0</vt:lpwstr>
  </property>
</Properties>
</file>