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A7AF73" w14:textId="77777777" w:rsidR="00C70F79" w:rsidRPr="00C70F79" w:rsidRDefault="00C70F79" w:rsidP="004715B2">
      <w:pPr>
        <w:rPr>
          <w:sz w:val="16"/>
          <w:u w:val="single"/>
        </w:rPr>
      </w:pPr>
    </w:p>
    <w:p w14:paraId="0902A121" w14:textId="3917D30A" w:rsidR="004715B2" w:rsidRDefault="004715B2" w:rsidP="004715B2">
      <w:r>
        <w:rPr>
          <w:u w:val="single"/>
        </w:rPr>
        <w:t>Summary</w:t>
      </w:r>
      <w:r>
        <w:rPr>
          <w:u w:val="single"/>
        </w:rPr>
        <w:br/>
      </w:r>
      <w:r>
        <w:t xml:space="preserve">ECOG-ACRIN Cancer Research Group’s Marketing/Clinical Education and Awareness staff will use approved language/images to help increase awareness of </w:t>
      </w:r>
      <w:r w:rsidR="00F636F2">
        <w:t>EA8211/SOAR</w:t>
      </w:r>
      <w:r>
        <w:t xml:space="preserve"> and support accrual efforts. The content below may be shared to the ECOG-ACRIN website, affiliated blogs, and social media channels. Links to these channels are included below. </w:t>
      </w:r>
      <w:bookmarkStart w:id="0" w:name="_Hlk126235847"/>
      <w:r w:rsidR="003F3A1E">
        <w:t>Staff at participating</w:t>
      </w:r>
      <w:r w:rsidR="001832CC" w:rsidRPr="001832CC">
        <w:t xml:space="preserve"> </w:t>
      </w:r>
      <w:r w:rsidR="00F636F2">
        <w:t>EA8211/SOAR</w:t>
      </w:r>
      <w:r w:rsidR="003F3A1E">
        <w:t xml:space="preserve"> sites may also use this content on their own institutions’ social media channels. </w:t>
      </w:r>
      <w:bookmarkEnd w:id="0"/>
      <w:r w:rsidR="003F3A1E" w:rsidRPr="00C52F0C">
        <w:t xml:space="preserve">This plan contains </w:t>
      </w:r>
      <w:r w:rsidR="003F3A1E">
        <w:t xml:space="preserve">messaging </w:t>
      </w:r>
      <w:r w:rsidR="003F3A1E" w:rsidRPr="00C52F0C">
        <w:t xml:space="preserve">tailored to </w:t>
      </w:r>
      <w:r w:rsidR="003F3A1E">
        <w:t>patients and caregivers.</w:t>
      </w:r>
    </w:p>
    <w:p w14:paraId="44EC1401" w14:textId="77777777" w:rsidR="004715B2" w:rsidRPr="00F416DE" w:rsidRDefault="004715B2" w:rsidP="004715B2">
      <w:pPr>
        <w:rPr>
          <w:u w:val="single"/>
        </w:rPr>
      </w:pPr>
      <w:r w:rsidRPr="00F416DE">
        <w:rPr>
          <w:u w:val="single"/>
        </w:rPr>
        <w:t>ECOG-ACRIN Website</w:t>
      </w:r>
      <w:r>
        <w:rPr>
          <w:u w:val="single"/>
        </w:rPr>
        <w:br/>
      </w:r>
      <w:hyperlink r:id="rId8" w:history="1">
        <w:r w:rsidRPr="004165C7">
          <w:rPr>
            <w:rStyle w:val="Hyperlink"/>
          </w:rPr>
          <w:t>https://www.ecog-acrin.org</w:t>
        </w:r>
      </w:hyperlink>
      <w:r>
        <w:rPr>
          <w:u w:val="single"/>
        </w:rPr>
        <w:t xml:space="preserve"> </w:t>
      </w:r>
    </w:p>
    <w:p w14:paraId="2FC839DD" w14:textId="77777777" w:rsidR="004715B2" w:rsidRPr="00F416DE" w:rsidRDefault="004715B2" w:rsidP="004715B2">
      <w:r w:rsidRPr="00F416DE">
        <w:rPr>
          <w:u w:val="single"/>
        </w:rPr>
        <w:t>ECOG-ACRIN Blogs</w:t>
      </w:r>
      <w:r>
        <w:rPr>
          <w:u w:val="single"/>
        </w:rPr>
        <w:br/>
      </w:r>
      <w:hyperlink r:id="rId9" w:history="1">
        <w:r w:rsidRPr="004165C7">
          <w:rPr>
            <w:rStyle w:val="Hyperlink"/>
          </w:rPr>
          <w:t>https://blog-ecog-acrin.org</w:t>
        </w:r>
      </w:hyperlink>
      <w:r>
        <w:br/>
      </w:r>
      <w:hyperlink r:id="rId10" w:history="1">
        <w:r w:rsidRPr="004165C7">
          <w:rPr>
            <w:rStyle w:val="Hyperlink"/>
          </w:rPr>
          <w:t>https://advocacy-ecog-acrin.org</w:t>
        </w:r>
      </w:hyperlink>
      <w:r>
        <w:t xml:space="preserve"> </w:t>
      </w:r>
    </w:p>
    <w:p w14:paraId="2F60A269" w14:textId="102FDEF5" w:rsidR="004715B2" w:rsidRDefault="004715B2" w:rsidP="004715B2">
      <w:r>
        <w:rPr>
          <w:u w:val="single"/>
        </w:rPr>
        <w:t>Social Media Channels</w:t>
      </w:r>
      <w:r>
        <w:rPr>
          <w:u w:val="single"/>
        </w:rPr>
        <w:br/>
      </w:r>
      <w:r>
        <w:t xml:space="preserve">Twitter: </w:t>
      </w:r>
      <w:hyperlink r:id="rId11" w:history="1">
        <w:r>
          <w:rPr>
            <w:rStyle w:val="Hyperlink"/>
          </w:rPr>
          <w:t>https://twitter.com/eaonc</w:t>
        </w:r>
      </w:hyperlink>
      <w:r>
        <w:rPr>
          <w:u w:val="single"/>
        </w:rPr>
        <w:br/>
      </w:r>
      <w:r>
        <w:t xml:space="preserve">Facebook: </w:t>
      </w:r>
      <w:hyperlink r:id="rId12" w:history="1">
        <w:r>
          <w:rPr>
            <w:rStyle w:val="Hyperlink"/>
          </w:rPr>
          <w:t>https://www.facebook.com/eaonc/</w:t>
        </w:r>
      </w:hyperlink>
      <w:r>
        <w:t xml:space="preserve"> </w:t>
      </w:r>
      <w:r>
        <w:rPr>
          <w:u w:val="single"/>
        </w:rPr>
        <w:br/>
      </w:r>
      <w:r>
        <w:t xml:space="preserve">LinkedIn: </w:t>
      </w:r>
      <w:hyperlink r:id="rId13" w:history="1">
        <w:r>
          <w:rPr>
            <w:rStyle w:val="Hyperlink"/>
          </w:rPr>
          <w:t>https://www.linkedin.com/company/ecog-acrin-cancer-research-group/</w:t>
        </w:r>
      </w:hyperlink>
      <w:r>
        <w:br/>
      </w:r>
      <w:r w:rsidR="003F3A1E">
        <w:t xml:space="preserve">Instagram: </w:t>
      </w:r>
      <w:hyperlink r:id="rId14" w:history="1">
        <w:r w:rsidR="003F3A1E" w:rsidRPr="00140F4D">
          <w:rPr>
            <w:rStyle w:val="Hyperlink"/>
          </w:rPr>
          <w:t>https://www.instagram.com/ecog_acrin/</w:t>
        </w:r>
      </w:hyperlink>
    </w:p>
    <w:p w14:paraId="294368CB" w14:textId="7EBD2FAF" w:rsidR="004715B2" w:rsidRDefault="004715B2" w:rsidP="004715B2">
      <w:r>
        <w:rPr>
          <w:u w:val="single"/>
        </w:rPr>
        <w:t>Target Audience(s)</w:t>
      </w:r>
      <w:r>
        <w:rPr>
          <w:u w:val="single"/>
        </w:rPr>
        <w:br/>
      </w:r>
      <w:r w:rsidR="00241F03">
        <w:t xml:space="preserve">The </w:t>
      </w:r>
      <w:r w:rsidR="00F636F2">
        <w:t>kidney</w:t>
      </w:r>
      <w:r w:rsidR="005A6A65">
        <w:t xml:space="preserve"> </w:t>
      </w:r>
      <w:r>
        <w:t xml:space="preserve">cancer </w:t>
      </w:r>
      <w:r w:rsidR="00AA0D60">
        <w:t>communit</w:t>
      </w:r>
      <w:r w:rsidR="00F636F2">
        <w:t>y</w:t>
      </w:r>
      <w:r>
        <w:t>, including:</w:t>
      </w:r>
    </w:p>
    <w:p w14:paraId="1A17F4A3" w14:textId="77777777" w:rsidR="004715B2" w:rsidRDefault="004715B2" w:rsidP="004715B2">
      <w:pPr>
        <w:pStyle w:val="ListParagraph"/>
        <w:numPr>
          <w:ilvl w:val="0"/>
          <w:numId w:val="1"/>
        </w:numPr>
      </w:pPr>
      <w:r>
        <w:t>Patients and survivors</w:t>
      </w:r>
    </w:p>
    <w:p w14:paraId="2410D03B" w14:textId="77777777" w:rsidR="004715B2" w:rsidRDefault="004715B2" w:rsidP="004715B2">
      <w:pPr>
        <w:pStyle w:val="ListParagraph"/>
        <w:numPr>
          <w:ilvl w:val="0"/>
          <w:numId w:val="1"/>
        </w:numPr>
      </w:pPr>
      <w:r>
        <w:t>Caregivers</w:t>
      </w:r>
    </w:p>
    <w:p w14:paraId="3411380F" w14:textId="77777777" w:rsidR="004715B2" w:rsidRDefault="004715B2" w:rsidP="004715B2">
      <w:pPr>
        <w:pStyle w:val="ListParagraph"/>
        <w:numPr>
          <w:ilvl w:val="0"/>
          <w:numId w:val="1"/>
        </w:numPr>
      </w:pPr>
      <w:r>
        <w:t>Advocates</w:t>
      </w:r>
    </w:p>
    <w:p w14:paraId="13A05C03" w14:textId="4D1A0C94" w:rsidR="004715B2" w:rsidRDefault="004715B2" w:rsidP="00F636F2">
      <w:pPr>
        <w:pStyle w:val="ListParagraph"/>
        <w:numPr>
          <w:ilvl w:val="0"/>
          <w:numId w:val="1"/>
        </w:numPr>
      </w:pPr>
      <w:r>
        <w:t xml:space="preserve">Research, education, and advocacy organizations </w:t>
      </w:r>
      <w:r w:rsidR="005A6A65">
        <w:t>(e.g.,</w:t>
      </w:r>
      <w:r w:rsidR="00AA0D60">
        <w:t xml:space="preserve"> </w:t>
      </w:r>
      <w:r w:rsidR="00F636F2">
        <w:t xml:space="preserve">Judy Nicholson Kidney Cancer Foundation, </w:t>
      </w:r>
      <w:proofErr w:type="spellStart"/>
      <w:r w:rsidR="00F636F2">
        <w:t>KCCure</w:t>
      </w:r>
      <w:proofErr w:type="spellEnd"/>
      <w:r w:rsidR="00F636F2">
        <w:t xml:space="preserve">, </w:t>
      </w:r>
      <w:proofErr w:type="spellStart"/>
      <w:r w:rsidR="00F636F2">
        <w:t>KidneyCAN</w:t>
      </w:r>
      <w:proofErr w:type="spellEnd"/>
      <w:r w:rsidR="00F636F2">
        <w:t>, Kidney Cancer Association</w:t>
      </w:r>
      <w:r w:rsidR="00385B6F">
        <w:t>)</w:t>
      </w:r>
    </w:p>
    <w:p w14:paraId="09F69A49" w14:textId="77777777" w:rsidR="004715B2" w:rsidRDefault="004715B2" w:rsidP="004715B2">
      <w:r>
        <w:rPr>
          <w:u w:val="single"/>
        </w:rPr>
        <w:t>Privacy/Confidentiality Considerations</w:t>
      </w:r>
      <w:r>
        <w:rPr>
          <w:u w:val="single"/>
        </w:rPr>
        <w:br/>
      </w:r>
      <w:r>
        <w:t>ECOG-ACRIN will make every possible effort to protect privacy and confidentiality by:</w:t>
      </w:r>
    </w:p>
    <w:p w14:paraId="5489A907" w14:textId="77777777" w:rsidR="004715B2" w:rsidRDefault="004715B2" w:rsidP="004715B2">
      <w:pPr>
        <w:pStyle w:val="ListParagraph"/>
        <w:numPr>
          <w:ilvl w:val="0"/>
          <w:numId w:val="2"/>
        </w:numPr>
      </w:pPr>
      <w:r>
        <w:t>Keeping social media post content general in nature and avoiding any specifics related to the trial or patients on the trial</w:t>
      </w:r>
    </w:p>
    <w:p w14:paraId="40264876" w14:textId="77777777" w:rsidR="004715B2" w:rsidRDefault="004715B2" w:rsidP="004715B2">
      <w:pPr>
        <w:pStyle w:val="ListParagraph"/>
        <w:numPr>
          <w:ilvl w:val="0"/>
          <w:numId w:val="2"/>
        </w:numPr>
      </w:pPr>
      <w:r>
        <w:t>Refraining from direct engagement with individuals about their eligibility for trials</w:t>
      </w:r>
    </w:p>
    <w:p w14:paraId="17B6A552" w14:textId="77777777" w:rsidR="004715B2" w:rsidRDefault="004715B2" w:rsidP="004715B2">
      <w:pPr>
        <w:pStyle w:val="ListParagraph"/>
        <w:numPr>
          <w:ilvl w:val="1"/>
          <w:numId w:val="2"/>
        </w:numPr>
      </w:pPr>
      <w:r>
        <w:t>Instead, individuals will be directed to consult with their physician and/or the NCI’s Cancer Information Service</w:t>
      </w:r>
    </w:p>
    <w:p w14:paraId="54F0F515" w14:textId="77777777" w:rsidR="004715B2" w:rsidRDefault="004715B2" w:rsidP="004715B2">
      <w:pPr>
        <w:pStyle w:val="ListParagraph"/>
        <w:numPr>
          <w:ilvl w:val="0"/>
          <w:numId w:val="2"/>
        </w:numPr>
      </w:pPr>
      <w:r>
        <w:t>Monitoring posts daily for inappropriate responses/interactions and flagging or removing as needed</w:t>
      </w:r>
    </w:p>
    <w:p w14:paraId="3AF70C9B" w14:textId="77777777" w:rsidR="004715B2" w:rsidRDefault="004715B2" w:rsidP="004715B2">
      <w:r w:rsidRPr="004715B2">
        <w:rPr>
          <w:u w:val="single"/>
        </w:rPr>
        <w:t>General/Website Messaging</w:t>
      </w:r>
    </w:p>
    <w:p w14:paraId="32AB7851" w14:textId="0E807CBD" w:rsidR="004715B2" w:rsidRPr="00A62BB0" w:rsidRDefault="00A62BB0" w:rsidP="004715B2">
      <w:pPr>
        <w:rPr>
          <w:b/>
          <w:bCs/>
        </w:rPr>
      </w:pPr>
      <w:r w:rsidRPr="00A62BB0">
        <w:rPr>
          <w:b/>
          <w:bCs/>
        </w:rPr>
        <w:t>EA8211/SOAR Study</w:t>
      </w:r>
    </w:p>
    <w:p w14:paraId="36BD3637" w14:textId="77777777" w:rsidR="00D21B04" w:rsidRDefault="00D21B04" w:rsidP="00FC7735">
      <w:pPr>
        <w:spacing w:after="120"/>
        <w:rPr>
          <w:i/>
        </w:rPr>
      </w:pPr>
      <w:r w:rsidRPr="00D21B04">
        <w:rPr>
          <w:i/>
        </w:rPr>
        <w:t>Focused Radiation versus Systemic Therapy for Kidney Cancer Patients with Limited Metastasis</w:t>
      </w:r>
    </w:p>
    <w:p w14:paraId="461CFAB8" w14:textId="77777777" w:rsidR="00BE3F0E" w:rsidRDefault="00BE3F0E" w:rsidP="00FC7735">
      <w:pPr>
        <w:spacing w:after="120"/>
        <w:rPr>
          <w:b/>
          <w:bCs/>
        </w:rPr>
      </w:pPr>
    </w:p>
    <w:p w14:paraId="65F050B6" w14:textId="7F8C581B" w:rsidR="00F87317" w:rsidRPr="00F87317" w:rsidRDefault="00F87317" w:rsidP="00FC7735">
      <w:pPr>
        <w:spacing w:after="120"/>
        <w:rPr>
          <w:iCs/>
        </w:rPr>
      </w:pPr>
      <w:r>
        <w:rPr>
          <w:b/>
          <w:bCs/>
        </w:rPr>
        <w:lastRenderedPageBreak/>
        <w:t>Why</w:t>
      </w:r>
      <w:r w:rsidRPr="00F87317">
        <w:rPr>
          <w:b/>
          <w:bCs/>
        </w:rPr>
        <w:t xml:space="preserve"> consider participating in this study?</w:t>
      </w:r>
    </w:p>
    <w:p w14:paraId="2FF96A0B" w14:textId="77777777" w:rsidR="00F259B8" w:rsidRDefault="00F259B8" w:rsidP="00F259B8">
      <w:pPr>
        <w:pStyle w:val="ListParagraph"/>
        <w:numPr>
          <w:ilvl w:val="0"/>
          <w:numId w:val="39"/>
        </w:numPr>
        <w:spacing w:after="0"/>
        <w:rPr>
          <w:rFonts w:cstheme="minorHAnsi"/>
        </w:rPr>
      </w:pPr>
      <w:r w:rsidRPr="00F259B8">
        <w:rPr>
          <w:rFonts w:cstheme="minorHAnsi"/>
        </w:rPr>
        <w:t>Research studies are an important way to test the effectiveness of new therapies and</w:t>
      </w:r>
      <w:r>
        <w:rPr>
          <w:rFonts w:cstheme="minorHAnsi"/>
        </w:rPr>
        <w:t xml:space="preserve"> </w:t>
      </w:r>
      <w:r w:rsidRPr="00F259B8">
        <w:rPr>
          <w:rFonts w:cstheme="minorHAnsi"/>
        </w:rPr>
        <w:t>approaches for kidney cancer (i.e., renal cell carcinoma).</w:t>
      </w:r>
    </w:p>
    <w:p w14:paraId="12FB3A37" w14:textId="77777777" w:rsidR="00F259B8" w:rsidRDefault="00F259B8" w:rsidP="00F259B8">
      <w:pPr>
        <w:pStyle w:val="ListParagraph"/>
        <w:numPr>
          <w:ilvl w:val="1"/>
          <w:numId w:val="39"/>
        </w:numPr>
        <w:spacing w:after="0"/>
        <w:rPr>
          <w:rFonts w:cstheme="minorHAnsi"/>
        </w:rPr>
      </w:pPr>
      <w:r w:rsidRPr="00F259B8">
        <w:rPr>
          <w:rFonts w:cstheme="minorHAnsi"/>
        </w:rPr>
        <w:t>When kidney cancer has spread, it is referred to as metastatic kidney cancer.</w:t>
      </w:r>
    </w:p>
    <w:p w14:paraId="7B7B541C" w14:textId="77777777" w:rsidR="00F259B8" w:rsidRDefault="00F259B8" w:rsidP="00F259B8">
      <w:pPr>
        <w:pStyle w:val="ListParagraph"/>
        <w:numPr>
          <w:ilvl w:val="0"/>
          <w:numId w:val="39"/>
        </w:numPr>
        <w:spacing w:after="0"/>
        <w:rPr>
          <w:rFonts w:cstheme="minorHAnsi"/>
        </w:rPr>
      </w:pPr>
      <w:r w:rsidRPr="00F259B8">
        <w:rPr>
          <w:rFonts w:cstheme="minorHAnsi"/>
        </w:rPr>
        <w:t>The usual treatment approach for metastatic kidney cancer is treatment with a Food and Drug Administration (FDA)-approved drug or drug combination. This approach is also often referred to as “systemic therapy” because it uses substances that travel through the bloodstream, reaching and affecting cells all over the body.</w:t>
      </w:r>
    </w:p>
    <w:p w14:paraId="12BA3D60" w14:textId="77777777" w:rsidR="00F259B8" w:rsidRDefault="00F259B8" w:rsidP="00F259B8">
      <w:pPr>
        <w:pStyle w:val="ListParagraph"/>
        <w:numPr>
          <w:ilvl w:val="0"/>
          <w:numId w:val="39"/>
        </w:numPr>
        <w:spacing w:after="0"/>
        <w:rPr>
          <w:rFonts w:cstheme="minorHAnsi"/>
        </w:rPr>
      </w:pPr>
      <w:r w:rsidRPr="00F259B8">
        <w:rPr>
          <w:rFonts w:cstheme="minorHAnsi"/>
        </w:rPr>
        <w:t>The purpose of EA8211/SOAR is to compare:</w:t>
      </w:r>
    </w:p>
    <w:p w14:paraId="6E9B225F" w14:textId="77777777" w:rsidR="00F259B8" w:rsidRDefault="00F259B8" w:rsidP="00F259B8">
      <w:pPr>
        <w:pStyle w:val="ListParagraph"/>
        <w:numPr>
          <w:ilvl w:val="1"/>
          <w:numId w:val="39"/>
        </w:numPr>
        <w:spacing w:after="0"/>
        <w:rPr>
          <w:rFonts w:cstheme="minorHAnsi"/>
        </w:rPr>
      </w:pPr>
      <w:r w:rsidRPr="00F259B8">
        <w:rPr>
          <w:rFonts w:cstheme="minorHAnsi"/>
        </w:rPr>
        <w:t>The usual treatment of systemic therapy (i.e., therapy with drugs), to</w:t>
      </w:r>
    </w:p>
    <w:p w14:paraId="3478D3E5" w14:textId="39E97ED2" w:rsidR="00F259B8" w:rsidRDefault="00F259B8" w:rsidP="00F259B8">
      <w:pPr>
        <w:pStyle w:val="ListParagraph"/>
        <w:numPr>
          <w:ilvl w:val="1"/>
          <w:numId w:val="39"/>
        </w:numPr>
        <w:spacing w:after="0"/>
        <w:rPr>
          <w:rFonts w:cstheme="minorHAnsi"/>
        </w:rPr>
      </w:pPr>
      <w:r w:rsidRPr="00F259B8">
        <w:rPr>
          <w:rFonts w:cstheme="minorHAnsi"/>
        </w:rPr>
        <w:t xml:space="preserve">A type of focused radiation therapy called stereotactic ablative radiation (SAbR) aimed directly at places in the body where there is cancer; SAbR will be given </w:t>
      </w:r>
      <w:proofErr w:type="gramStart"/>
      <w:r w:rsidRPr="00F259B8">
        <w:rPr>
          <w:rFonts w:cstheme="minorHAnsi"/>
        </w:rPr>
        <w:t>as long as</w:t>
      </w:r>
      <w:proofErr w:type="gramEnd"/>
      <w:r w:rsidRPr="00F259B8">
        <w:rPr>
          <w:rFonts w:cstheme="minorHAnsi"/>
        </w:rPr>
        <w:t xml:space="preserve"> it works to control the cancer and will be followed by systemic therapy (when SAbR alone is unable to shrink your cancer)</w:t>
      </w:r>
      <w:r w:rsidR="003E3F38">
        <w:rPr>
          <w:rFonts w:cstheme="minorHAnsi"/>
        </w:rPr>
        <w:t>.</w:t>
      </w:r>
    </w:p>
    <w:p w14:paraId="4BEA6891" w14:textId="77777777" w:rsidR="00F259B8" w:rsidRDefault="00F259B8" w:rsidP="00F259B8">
      <w:pPr>
        <w:pStyle w:val="ListParagraph"/>
        <w:numPr>
          <w:ilvl w:val="2"/>
          <w:numId w:val="39"/>
        </w:numPr>
        <w:spacing w:after="0"/>
        <w:rPr>
          <w:rFonts w:cstheme="minorHAnsi"/>
        </w:rPr>
      </w:pPr>
      <w:r w:rsidRPr="00F259B8">
        <w:rPr>
          <w:rFonts w:cstheme="minorHAnsi"/>
        </w:rPr>
        <w:t xml:space="preserve">SAbR delivers radiation to the metastasis with high precision in 1-5 treatments. Studies have shown that SAbR is effective for controlling kidney cancer. It also usually has fewer side effects and can be given in a shorter timeframe than systemic therapy. </w:t>
      </w:r>
    </w:p>
    <w:p w14:paraId="75D693EE" w14:textId="795EB30E" w:rsidR="00915215" w:rsidRDefault="00F259B8" w:rsidP="00915215">
      <w:pPr>
        <w:pStyle w:val="ListParagraph"/>
        <w:numPr>
          <w:ilvl w:val="0"/>
          <w:numId w:val="39"/>
        </w:numPr>
        <w:spacing w:after="0"/>
        <w:rPr>
          <w:rFonts w:cstheme="minorHAnsi"/>
        </w:rPr>
      </w:pPr>
      <w:r w:rsidRPr="00F259B8">
        <w:rPr>
          <w:rFonts w:cstheme="minorHAnsi"/>
        </w:rPr>
        <w:t>The researchers leading EA8211/SOAR believe that patients with 2-5 sites of metastatic kidney cancer, even if treated with radiation therapy, likely have additional invisible sites of metastasis (i.e., micro-metastasis) that are too small to detect. Researchers think it may be better to delay systemic therapy for these patients by</w:t>
      </w:r>
      <w:r w:rsidR="003E3F38">
        <w:rPr>
          <w:rFonts w:cstheme="minorHAnsi"/>
        </w:rPr>
        <w:t xml:space="preserve"> using SAbR to treat the </w:t>
      </w:r>
      <w:r w:rsidRPr="00F259B8">
        <w:rPr>
          <w:rFonts w:cstheme="minorHAnsi"/>
        </w:rPr>
        <w:t>limited visible metastasis</w:t>
      </w:r>
      <w:r w:rsidR="003E3F38">
        <w:rPr>
          <w:rFonts w:cstheme="minorHAnsi"/>
        </w:rPr>
        <w:t>, as well as any new metastatic sites that reach a certain size that may develop</w:t>
      </w:r>
      <w:r w:rsidRPr="00F259B8">
        <w:rPr>
          <w:rFonts w:cstheme="minorHAnsi"/>
        </w:rPr>
        <w:t>.</w:t>
      </w:r>
      <w:r w:rsidR="00915215">
        <w:rPr>
          <w:rFonts w:cstheme="minorHAnsi"/>
        </w:rPr>
        <w:t xml:space="preserve"> </w:t>
      </w:r>
    </w:p>
    <w:p w14:paraId="7C111306" w14:textId="068174CF" w:rsidR="00915215" w:rsidRDefault="00F259B8" w:rsidP="00915215">
      <w:pPr>
        <w:pStyle w:val="ListParagraph"/>
        <w:numPr>
          <w:ilvl w:val="1"/>
          <w:numId w:val="39"/>
        </w:numPr>
        <w:spacing w:after="0"/>
        <w:rPr>
          <w:rFonts w:cstheme="minorHAnsi"/>
        </w:rPr>
      </w:pPr>
      <w:r w:rsidRPr="00915215">
        <w:rPr>
          <w:rFonts w:cstheme="minorHAnsi"/>
        </w:rPr>
        <w:t>Specifically, EA8211/SOAR aims to find out if radiation therapy is equal to or better than the usual treatment for patients with a limited number of metastatic sites. The study is also looking to see if SAbR has fewer side effects, with the potential to improve quality of life for patients.</w:t>
      </w:r>
    </w:p>
    <w:p w14:paraId="0D6F6BA6" w14:textId="77777777" w:rsidR="00915215" w:rsidRDefault="00915215" w:rsidP="00915215">
      <w:pPr>
        <w:spacing w:after="0"/>
        <w:rPr>
          <w:b/>
        </w:rPr>
      </w:pPr>
    </w:p>
    <w:p w14:paraId="548DEB45" w14:textId="08354B09" w:rsidR="00BE3F0E" w:rsidRPr="00BE3F0E" w:rsidRDefault="004715B2" w:rsidP="00E300CC">
      <w:pPr>
        <w:spacing w:after="120"/>
        <w:rPr>
          <w:b/>
        </w:rPr>
      </w:pPr>
      <w:r w:rsidRPr="00915215">
        <w:rPr>
          <w:b/>
        </w:rPr>
        <w:t>What does this study involve?</w:t>
      </w:r>
    </w:p>
    <w:p w14:paraId="0C68C4B1" w14:textId="77777777" w:rsidR="009E5DBC" w:rsidRDefault="00EE1E52" w:rsidP="009E5DBC">
      <w:pPr>
        <w:pStyle w:val="BodyText"/>
        <w:numPr>
          <w:ilvl w:val="0"/>
          <w:numId w:val="40"/>
        </w:numPr>
        <w:rPr>
          <w:rFonts w:asciiTheme="minorHAnsi" w:hAnsiTheme="minorHAnsi" w:cstheme="minorHAnsi"/>
          <w:sz w:val="22"/>
          <w:szCs w:val="22"/>
        </w:rPr>
      </w:pPr>
      <w:r w:rsidRPr="00114D65">
        <w:rPr>
          <w:rFonts w:asciiTheme="minorHAnsi" w:hAnsiTheme="minorHAnsi" w:cstheme="minorHAnsi"/>
          <w:sz w:val="22"/>
          <w:szCs w:val="22"/>
        </w:rPr>
        <w:t xml:space="preserve">If you decide to take part in this study, you will </w:t>
      </w:r>
      <w:r>
        <w:rPr>
          <w:rFonts w:asciiTheme="minorHAnsi" w:hAnsiTheme="minorHAnsi" w:cstheme="minorHAnsi"/>
          <w:sz w:val="22"/>
          <w:szCs w:val="22"/>
        </w:rPr>
        <w:t>be assigned by chance (randomized) to one of two groups:</w:t>
      </w:r>
    </w:p>
    <w:p w14:paraId="2D85EAD8" w14:textId="77777777" w:rsidR="009E5DBC" w:rsidRDefault="00EE1E52" w:rsidP="009E5DBC">
      <w:pPr>
        <w:pStyle w:val="BodyText"/>
        <w:numPr>
          <w:ilvl w:val="1"/>
          <w:numId w:val="40"/>
        </w:numPr>
        <w:rPr>
          <w:rFonts w:asciiTheme="minorHAnsi" w:hAnsiTheme="minorHAnsi" w:cstheme="minorHAnsi"/>
          <w:sz w:val="22"/>
          <w:szCs w:val="22"/>
        </w:rPr>
      </w:pPr>
      <w:r w:rsidRPr="009E5DBC">
        <w:rPr>
          <w:rFonts w:asciiTheme="minorHAnsi" w:hAnsiTheme="minorHAnsi" w:cstheme="minorHAnsi"/>
          <w:b/>
          <w:bCs/>
          <w:sz w:val="22"/>
          <w:szCs w:val="22"/>
        </w:rPr>
        <w:t xml:space="preserve">Group 1: </w:t>
      </w:r>
      <w:r w:rsidRPr="009E5DBC">
        <w:rPr>
          <w:rFonts w:asciiTheme="minorHAnsi" w:hAnsiTheme="minorHAnsi" w:cstheme="minorHAnsi"/>
          <w:sz w:val="22"/>
          <w:szCs w:val="22"/>
        </w:rPr>
        <w:t>You will get the usual FDA-approved drug(s) used to treat your cancer, either 1) as a pill you take by mouth, 2) through a vein in the arm, or 3) both, depending on which drug or drug combination you are receiving, as decided together by you and your oncologist.</w:t>
      </w:r>
    </w:p>
    <w:p w14:paraId="52578078" w14:textId="65B36065" w:rsidR="00FC7735" w:rsidRDefault="00EE1E52" w:rsidP="009E5DBC">
      <w:pPr>
        <w:pStyle w:val="BodyText"/>
        <w:numPr>
          <w:ilvl w:val="1"/>
          <w:numId w:val="40"/>
        </w:numPr>
        <w:rPr>
          <w:rFonts w:asciiTheme="minorHAnsi" w:hAnsiTheme="minorHAnsi" w:cstheme="minorHAnsi"/>
          <w:sz w:val="22"/>
          <w:szCs w:val="22"/>
        </w:rPr>
      </w:pPr>
      <w:r w:rsidRPr="009E5DBC">
        <w:rPr>
          <w:rFonts w:asciiTheme="minorHAnsi" w:hAnsiTheme="minorHAnsi" w:cstheme="minorHAnsi"/>
          <w:b/>
          <w:bCs/>
          <w:sz w:val="22"/>
          <w:szCs w:val="22"/>
        </w:rPr>
        <w:t>Group 2:</w:t>
      </w:r>
      <w:r w:rsidRPr="009E5DBC">
        <w:rPr>
          <w:rFonts w:asciiTheme="minorHAnsi" w:hAnsiTheme="minorHAnsi" w:cstheme="minorHAnsi"/>
          <w:sz w:val="22"/>
          <w:szCs w:val="22"/>
        </w:rPr>
        <w:t xml:space="preserve"> You will get SAbR (i.e., the focused radiation) to all visible/detectable metastatic sites that have reached a certain size. SAbR will be continued for any new metastatic sites (reaching a certain size) that may develop and that can be treated with SAbR. Eventually, if SAbR is not possible anymore (for example, because you have a metastasis in a location not treatable by radiation), you will receive the standard FDA-approved drug(s).</w:t>
      </w:r>
    </w:p>
    <w:p w14:paraId="5E3665F2" w14:textId="77777777" w:rsidR="003D65A9" w:rsidRDefault="003D65A9" w:rsidP="003D65A9">
      <w:pPr>
        <w:pStyle w:val="BodyText"/>
        <w:rPr>
          <w:rFonts w:asciiTheme="minorHAnsi" w:hAnsiTheme="minorHAnsi" w:cstheme="minorHAnsi"/>
          <w:sz w:val="22"/>
          <w:szCs w:val="22"/>
        </w:rPr>
      </w:pPr>
    </w:p>
    <w:p w14:paraId="462A8A88" w14:textId="5A664050" w:rsidR="003D65A9" w:rsidRPr="009E5DBC" w:rsidRDefault="00BD5C60" w:rsidP="001E03D7">
      <w:pPr>
        <w:pStyle w:val="BodyText"/>
        <w:jc w:val="center"/>
        <w:rPr>
          <w:rFonts w:asciiTheme="minorHAnsi" w:hAnsiTheme="minorHAnsi" w:cstheme="minorHAnsi"/>
          <w:sz w:val="22"/>
          <w:szCs w:val="22"/>
        </w:rPr>
      </w:pPr>
      <w:r>
        <w:rPr>
          <w:noProof/>
        </w:rPr>
        <w:lastRenderedPageBreak/>
        <w:drawing>
          <wp:inline distT="0" distB="0" distL="0" distR="0" wp14:anchorId="49E5C7AF" wp14:editId="347C4E2C">
            <wp:extent cx="5943600" cy="1212215"/>
            <wp:effectExtent l="0" t="0" r="0" b="6985"/>
            <wp:docPr id="1216275278" name="Picture 1" descr="A diagram of a study grou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6275278" name="Picture 1" descr="A diagram of a study group&#10;&#10;Description automatically generated"/>
                    <pic:cNvPicPr/>
                  </pic:nvPicPr>
                  <pic:blipFill>
                    <a:blip r:embed="rId15"/>
                    <a:stretch>
                      <a:fillRect/>
                    </a:stretch>
                  </pic:blipFill>
                  <pic:spPr>
                    <a:xfrm>
                      <a:off x="0" y="0"/>
                      <a:ext cx="5943600" cy="1212215"/>
                    </a:xfrm>
                    <a:prstGeom prst="rect">
                      <a:avLst/>
                    </a:prstGeom>
                  </pic:spPr>
                </pic:pic>
              </a:graphicData>
            </a:graphic>
          </wp:inline>
        </w:drawing>
      </w:r>
      <w:r w:rsidR="003F48D4">
        <w:rPr>
          <w:rFonts w:asciiTheme="minorHAnsi" w:hAnsiTheme="minorHAnsi" w:cstheme="minorHAnsi"/>
          <w:sz w:val="22"/>
          <w:szCs w:val="22"/>
        </w:rPr>
        <w:br/>
      </w:r>
    </w:p>
    <w:p w14:paraId="31E417E0" w14:textId="77777777" w:rsidR="00CA0E97" w:rsidRPr="00CA0E97" w:rsidRDefault="00CA0E97" w:rsidP="00CA0E97">
      <w:pPr>
        <w:pStyle w:val="ListParagraph"/>
        <w:numPr>
          <w:ilvl w:val="0"/>
          <w:numId w:val="40"/>
        </w:numPr>
        <w:rPr>
          <w:b/>
          <w:bCs/>
          <w:u w:val="single"/>
        </w:rPr>
      </w:pPr>
      <w:r w:rsidRPr="00CA0E97">
        <w:rPr>
          <w:rFonts w:cstheme="minorHAnsi"/>
        </w:rPr>
        <w:t>After you finish your treatment, your doctor will continue to follow your condition for up to 10 years with a phone call every 3 months.</w:t>
      </w:r>
    </w:p>
    <w:p w14:paraId="281F3E32" w14:textId="0C8B6ADF" w:rsidR="004715B2" w:rsidRPr="004715B2" w:rsidRDefault="004715B2" w:rsidP="007A610A">
      <w:pPr>
        <w:spacing w:after="120"/>
        <w:rPr>
          <w:b/>
        </w:rPr>
      </w:pPr>
      <w:r w:rsidRPr="004715B2">
        <w:rPr>
          <w:b/>
        </w:rPr>
        <w:t>Who will take part in this study?</w:t>
      </w:r>
    </w:p>
    <w:p w14:paraId="2E57F0E7" w14:textId="45874AF4" w:rsidR="009C0923" w:rsidRPr="009C0923" w:rsidRDefault="009C0923" w:rsidP="009C0923">
      <w:pPr>
        <w:pStyle w:val="ListParagraph"/>
        <w:numPr>
          <w:ilvl w:val="0"/>
          <w:numId w:val="40"/>
        </w:numPr>
        <w:rPr>
          <w:rFonts w:cstheme="minorHAnsi"/>
        </w:rPr>
      </w:pPr>
      <w:r w:rsidRPr="009C0923">
        <w:rPr>
          <w:rFonts w:cstheme="minorHAnsi"/>
        </w:rPr>
        <w:t>Approximately 500 people will participate in EA8211/SOAR (~250 people in each group).</w:t>
      </w:r>
    </w:p>
    <w:p w14:paraId="7EC19B17" w14:textId="3ED0617A" w:rsidR="009C0923" w:rsidRPr="009C0923" w:rsidRDefault="009C0923" w:rsidP="009C0923">
      <w:pPr>
        <w:pStyle w:val="ListParagraph"/>
        <w:numPr>
          <w:ilvl w:val="0"/>
          <w:numId w:val="40"/>
        </w:numPr>
        <w:rPr>
          <w:rFonts w:cstheme="minorHAnsi"/>
        </w:rPr>
      </w:pPr>
      <w:r w:rsidRPr="009C0923">
        <w:rPr>
          <w:rFonts w:cstheme="minorHAnsi"/>
        </w:rPr>
        <w:t>Participants must have renal cell carcinoma and 2-5 sites of metastatic kidney cancer</w:t>
      </w:r>
      <w:r w:rsidRPr="009C0923" w:rsidDel="00D92950">
        <w:rPr>
          <w:rFonts w:cstheme="minorHAnsi"/>
        </w:rPr>
        <w:t xml:space="preserve"> </w:t>
      </w:r>
      <w:r w:rsidRPr="009C0923">
        <w:rPr>
          <w:rFonts w:cstheme="minorHAnsi"/>
        </w:rPr>
        <w:t>that are treatable with SAbR.</w:t>
      </w:r>
    </w:p>
    <w:p w14:paraId="6467D081" w14:textId="1705F85A" w:rsidR="009C0923" w:rsidRPr="009C0923" w:rsidRDefault="009C0923" w:rsidP="009C0923">
      <w:pPr>
        <w:pStyle w:val="ListParagraph"/>
        <w:numPr>
          <w:ilvl w:val="0"/>
          <w:numId w:val="40"/>
        </w:numPr>
        <w:rPr>
          <w:rFonts w:cstheme="minorHAnsi"/>
        </w:rPr>
      </w:pPr>
      <w:r w:rsidRPr="009C0923">
        <w:rPr>
          <w:rFonts w:cstheme="minorHAnsi"/>
        </w:rPr>
        <w:t>You can decide to stop taking part in the study at any time, even after you have enrolled.</w:t>
      </w:r>
    </w:p>
    <w:p w14:paraId="5485D359" w14:textId="74411CF9" w:rsidR="00F87317" w:rsidRDefault="004715B2" w:rsidP="00F50D42">
      <w:pPr>
        <w:spacing w:after="120"/>
        <w:rPr>
          <w:b/>
        </w:rPr>
      </w:pPr>
      <w:r w:rsidRPr="004715B2">
        <w:rPr>
          <w:b/>
        </w:rPr>
        <w:t>What are the costs of taking part in this study?</w:t>
      </w:r>
    </w:p>
    <w:p w14:paraId="2B744754" w14:textId="51D38A94" w:rsidR="00270DCE" w:rsidRPr="00270DCE" w:rsidRDefault="00270DCE" w:rsidP="00270DCE">
      <w:pPr>
        <w:pStyle w:val="ListParagraph"/>
        <w:numPr>
          <w:ilvl w:val="0"/>
          <w:numId w:val="43"/>
        </w:numPr>
        <w:rPr>
          <w:rFonts w:cstheme="minorHAnsi"/>
        </w:rPr>
      </w:pPr>
      <w:r w:rsidRPr="00270DCE">
        <w:rPr>
          <w:rFonts w:cstheme="minorHAnsi"/>
        </w:rPr>
        <w:t xml:space="preserve">Just as you would if you were getting the usual care for your cancer, you and/or your insurance plan will need to pay for the medical care you get as part of EA8211/SOAR.  Check with your insurance company to find out what they will pay for.  </w:t>
      </w:r>
    </w:p>
    <w:p w14:paraId="26E12328" w14:textId="77777777" w:rsidR="00270DCE" w:rsidRPr="00270DCE" w:rsidRDefault="00270DCE" w:rsidP="00270DCE">
      <w:pPr>
        <w:pStyle w:val="ListParagraph"/>
        <w:numPr>
          <w:ilvl w:val="1"/>
          <w:numId w:val="43"/>
        </w:numPr>
        <w:rPr>
          <w:rFonts w:cstheme="minorHAnsi"/>
          <w:b/>
          <w:bCs/>
          <w:u w:val="single"/>
        </w:rPr>
      </w:pPr>
      <w:r w:rsidRPr="00270DCE">
        <w:rPr>
          <w:rFonts w:cstheme="minorHAnsi"/>
        </w:rPr>
        <w:t xml:space="preserve">You/your insurance plan will not have to pay for exams, tests, and procedures done for research purposes only, or that are covered by the study. Check with your doctor to find out what these might be. </w:t>
      </w:r>
    </w:p>
    <w:p w14:paraId="260E6D81" w14:textId="77777777" w:rsidR="00270DCE" w:rsidRPr="00270DCE" w:rsidRDefault="00270DCE" w:rsidP="00270DCE">
      <w:pPr>
        <w:pStyle w:val="ListParagraph"/>
        <w:numPr>
          <w:ilvl w:val="0"/>
          <w:numId w:val="43"/>
        </w:numPr>
        <w:rPr>
          <w:rFonts w:cstheme="minorHAnsi"/>
          <w:b/>
          <w:bCs/>
          <w:u w:val="single"/>
        </w:rPr>
      </w:pPr>
      <w:r w:rsidRPr="00270DCE">
        <w:rPr>
          <w:rFonts w:cstheme="minorHAnsi"/>
        </w:rPr>
        <w:t>Taking part in this study may also mean that you need to visit the clinic or hospital more often than if you were getting the usual treatment for your cancer.</w:t>
      </w:r>
    </w:p>
    <w:p w14:paraId="128BBBA4" w14:textId="77777777" w:rsidR="00270DCE" w:rsidRPr="00270DCE" w:rsidRDefault="00270DCE" w:rsidP="00270DCE">
      <w:pPr>
        <w:pStyle w:val="ListParagraph"/>
        <w:numPr>
          <w:ilvl w:val="0"/>
          <w:numId w:val="43"/>
        </w:numPr>
        <w:rPr>
          <w:rFonts w:cstheme="minorHAnsi"/>
        </w:rPr>
      </w:pPr>
      <w:r w:rsidRPr="00270DCE">
        <w:rPr>
          <w:rFonts w:cstheme="minorHAnsi"/>
        </w:rPr>
        <w:t>You will not be paid for taking part in this study.</w:t>
      </w:r>
    </w:p>
    <w:p w14:paraId="0CD4B0B9" w14:textId="52D53B3C" w:rsidR="00F87317" w:rsidRPr="0051378B" w:rsidRDefault="004715B2" w:rsidP="0051378B">
      <w:pPr>
        <w:spacing w:after="120"/>
        <w:rPr>
          <w:rFonts w:cstheme="minorHAnsi"/>
        </w:rPr>
      </w:pPr>
      <w:r w:rsidRPr="0051378B">
        <w:rPr>
          <w:b/>
        </w:rPr>
        <w:t>If you would like to know more</w:t>
      </w:r>
    </w:p>
    <w:p w14:paraId="0497B095" w14:textId="77777777" w:rsidR="000926BE" w:rsidRDefault="000926BE" w:rsidP="000926BE">
      <w:pPr>
        <w:pStyle w:val="ListParagraph"/>
        <w:numPr>
          <w:ilvl w:val="0"/>
          <w:numId w:val="44"/>
        </w:numPr>
        <w:spacing w:after="0" w:line="240" w:lineRule="auto"/>
        <w:rPr>
          <w:rFonts w:cstheme="minorHAnsi"/>
        </w:rPr>
      </w:pPr>
      <w:r w:rsidRPr="000926BE">
        <w:rPr>
          <w:rFonts w:cstheme="minorHAnsi"/>
        </w:rPr>
        <w:t>About the EA8211 study, talk with your doctor, or:</w:t>
      </w:r>
    </w:p>
    <w:p w14:paraId="6F859506" w14:textId="7C527BA6" w:rsidR="000926BE" w:rsidRDefault="000926BE" w:rsidP="000926BE">
      <w:pPr>
        <w:pStyle w:val="ListParagraph"/>
        <w:numPr>
          <w:ilvl w:val="1"/>
          <w:numId w:val="44"/>
        </w:numPr>
        <w:spacing w:after="0" w:line="240" w:lineRule="auto"/>
        <w:rPr>
          <w:rFonts w:cstheme="minorHAnsi"/>
        </w:rPr>
      </w:pPr>
      <w:r w:rsidRPr="000926BE">
        <w:rPr>
          <w:rFonts w:cstheme="minorHAnsi"/>
        </w:rPr>
        <w:t xml:space="preserve">Visit </w:t>
      </w:r>
      <w:hyperlink r:id="rId16" w:history="1">
        <w:r w:rsidR="00AE1FB0" w:rsidRPr="00382DDE">
          <w:rPr>
            <w:rStyle w:val="Hyperlink"/>
            <w:rFonts w:cstheme="minorHAnsi"/>
          </w:rPr>
          <w:t>www.ecog-acrin.org</w:t>
        </w:r>
      </w:hyperlink>
      <w:r w:rsidR="00AE1FB0" w:rsidRPr="00AE1FB0">
        <w:rPr>
          <w:rFonts w:cstheme="minorHAnsi"/>
        </w:rPr>
        <w:t xml:space="preserve"> </w:t>
      </w:r>
      <w:r w:rsidRPr="000926BE">
        <w:rPr>
          <w:rFonts w:cstheme="minorHAnsi"/>
        </w:rPr>
        <w:t>and search EA8211, then select the link to the EA8211 Home Page.</w:t>
      </w:r>
    </w:p>
    <w:p w14:paraId="30B9854F" w14:textId="77777777" w:rsidR="000926BE" w:rsidRDefault="000926BE" w:rsidP="000926BE">
      <w:pPr>
        <w:pStyle w:val="ListParagraph"/>
        <w:numPr>
          <w:ilvl w:val="2"/>
          <w:numId w:val="44"/>
        </w:numPr>
        <w:spacing w:after="0" w:line="240" w:lineRule="auto"/>
        <w:rPr>
          <w:rFonts w:cstheme="minorHAnsi"/>
        </w:rPr>
      </w:pPr>
      <w:r w:rsidRPr="000926BE">
        <w:rPr>
          <w:rFonts w:cstheme="minorHAnsi"/>
        </w:rPr>
        <w:t>If you are seeking information about the locations where the study is available, scroll down the page to Locations and Contacts and click the + sign.</w:t>
      </w:r>
    </w:p>
    <w:p w14:paraId="7B9D07B3" w14:textId="2802DD3A" w:rsidR="000926BE" w:rsidRPr="000926BE" w:rsidRDefault="000926BE" w:rsidP="000926BE">
      <w:pPr>
        <w:pStyle w:val="ListParagraph"/>
        <w:numPr>
          <w:ilvl w:val="1"/>
          <w:numId w:val="44"/>
        </w:numPr>
        <w:spacing w:after="0" w:line="240" w:lineRule="auto"/>
        <w:rPr>
          <w:rFonts w:cstheme="minorHAnsi"/>
        </w:rPr>
      </w:pPr>
      <w:r w:rsidRPr="000926BE">
        <w:rPr>
          <w:rFonts w:cstheme="minorHAnsi"/>
        </w:rPr>
        <w:t>Call the NCI Cancer Information Service at 1-800-4-CANCER (1-800-422-6237)</w:t>
      </w:r>
      <w:r w:rsidR="003E3F38">
        <w:rPr>
          <w:rFonts w:cstheme="minorHAnsi"/>
        </w:rPr>
        <w:t>.</w:t>
      </w:r>
    </w:p>
    <w:p w14:paraId="3A5774A2" w14:textId="77777777" w:rsidR="000926BE" w:rsidRDefault="000926BE" w:rsidP="000926BE">
      <w:pPr>
        <w:pStyle w:val="ListParagraph"/>
        <w:numPr>
          <w:ilvl w:val="0"/>
          <w:numId w:val="44"/>
        </w:numPr>
        <w:spacing w:after="0" w:line="240" w:lineRule="auto"/>
        <w:rPr>
          <w:rFonts w:cstheme="minorHAnsi"/>
        </w:rPr>
      </w:pPr>
      <w:r w:rsidRPr="000926BE">
        <w:rPr>
          <w:rFonts w:cstheme="minorHAnsi"/>
        </w:rPr>
        <w:t>About clinical trials:</w:t>
      </w:r>
    </w:p>
    <w:p w14:paraId="40CDE78A" w14:textId="2908A92A" w:rsidR="000926BE" w:rsidRPr="000926BE" w:rsidRDefault="000926BE" w:rsidP="000926BE">
      <w:pPr>
        <w:pStyle w:val="ListParagraph"/>
        <w:numPr>
          <w:ilvl w:val="1"/>
          <w:numId w:val="44"/>
        </w:numPr>
        <w:spacing w:after="0" w:line="240" w:lineRule="auto"/>
        <w:rPr>
          <w:rFonts w:cstheme="minorHAnsi"/>
        </w:rPr>
      </w:pPr>
      <w:r w:rsidRPr="000926BE">
        <w:rPr>
          <w:rFonts w:cstheme="minorHAnsi"/>
        </w:rPr>
        <w:t xml:space="preserve">General cancer information: visit the NCI website at </w:t>
      </w:r>
      <w:hyperlink r:id="rId17" w:history="1">
        <w:r w:rsidRPr="00382DDE">
          <w:rPr>
            <w:rStyle w:val="Hyperlink"/>
            <w:rFonts w:cstheme="minorHAnsi"/>
          </w:rPr>
          <w:t>www.cancer.gov</w:t>
        </w:r>
      </w:hyperlink>
    </w:p>
    <w:p w14:paraId="61EBFAD6" w14:textId="0C7531AC" w:rsidR="000926BE" w:rsidRPr="000926BE" w:rsidRDefault="000926BE" w:rsidP="000926BE">
      <w:pPr>
        <w:pStyle w:val="ListParagraph"/>
        <w:numPr>
          <w:ilvl w:val="1"/>
          <w:numId w:val="44"/>
        </w:numPr>
        <w:spacing w:after="0" w:line="240" w:lineRule="auto"/>
        <w:rPr>
          <w:rFonts w:cstheme="minorHAnsi"/>
        </w:rPr>
      </w:pPr>
      <w:r w:rsidRPr="000926BE">
        <w:rPr>
          <w:rFonts w:cstheme="minorHAnsi"/>
        </w:rPr>
        <w:t xml:space="preserve">Insurance coverage: visit </w:t>
      </w:r>
      <w:hyperlink r:id="rId18" w:history="1">
        <w:r w:rsidRPr="00382DDE">
          <w:rPr>
            <w:rStyle w:val="Hyperlink"/>
            <w:rFonts w:cstheme="minorHAnsi"/>
          </w:rPr>
          <w:t>www.cancer.gov/clinicaltrials/learningabout/payingfor</w:t>
        </w:r>
      </w:hyperlink>
    </w:p>
    <w:p w14:paraId="6F2B8A3B" w14:textId="77777777" w:rsidR="000926BE" w:rsidRDefault="000926BE" w:rsidP="000926BE">
      <w:pPr>
        <w:pStyle w:val="ListParagraph"/>
        <w:numPr>
          <w:ilvl w:val="0"/>
          <w:numId w:val="44"/>
        </w:numPr>
        <w:spacing w:after="0" w:line="240" w:lineRule="auto"/>
        <w:rPr>
          <w:rFonts w:cstheme="minorHAnsi"/>
        </w:rPr>
      </w:pPr>
      <w:r w:rsidRPr="000926BE">
        <w:rPr>
          <w:rFonts w:cstheme="minorHAnsi"/>
        </w:rPr>
        <w:t>About ECOG-ACRIN:</w:t>
      </w:r>
    </w:p>
    <w:p w14:paraId="67F76FD0" w14:textId="729BD806" w:rsidR="000926BE" w:rsidRPr="000926BE" w:rsidRDefault="000926BE" w:rsidP="000926BE">
      <w:pPr>
        <w:pStyle w:val="ListParagraph"/>
        <w:numPr>
          <w:ilvl w:val="1"/>
          <w:numId w:val="44"/>
        </w:numPr>
        <w:spacing w:after="0" w:line="240" w:lineRule="auto"/>
        <w:rPr>
          <w:rFonts w:cstheme="minorHAnsi"/>
        </w:rPr>
      </w:pPr>
      <w:r w:rsidRPr="000926BE">
        <w:rPr>
          <w:rFonts w:cstheme="minorHAnsi"/>
        </w:rPr>
        <w:t xml:space="preserve">Visit </w:t>
      </w:r>
      <w:hyperlink r:id="rId19" w:history="1">
        <w:r w:rsidRPr="00382DDE">
          <w:rPr>
            <w:rStyle w:val="Hyperlink"/>
            <w:rFonts w:cstheme="minorHAnsi"/>
          </w:rPr>
          <w:t>www.ecog-acrin.org</w:t>
        </w:r>
      </w:hyperlink>
    </w:p>
    <w:p w14:paraId="4619F06E" w14:textId="2F8D8158" w:rsidR="000926BE" w:rsidRPr="000926BE" w:rsidRDefault="000926BE" w:rsidP="000926BE">
      <w:pPr>
        <w:pStyle w:val="ListParagraph"/>
        <w:numPr>
          <w:ilvl w:val="1"/>
          <w:numId w:val="44"/>
        </w:numPr>
        <w:spacing w:after="0" w:line="240" w:lineRule="auto"/>
        <w:rPr>
          <w:rFonts w:cstheme="minorHAnsi"/>
        </w:rPr>
      </w:pPr>
      <w:r w:rsidRPr="000926BE">
        <w:rPr>
          <w:rFonts w:cstheme="minorHAnsi"/>
        </w:rPr>
        <w:t xml:space="preserve">For a list of patient resources and links to patient advocacy groups, visit </w:t>
      </w:r>
      <w:hyperlink r:id="rId20" w:history="1">
        <w:r w:rsidR="00AE1FB0" w:rsidRPr="00382DDE">
          <w:rPr>
            <w:rStyle w:val="Hyperlink"/>
            <w:rFonts w:cstheme="minorHAnsi"/>
          </w:rPr>
          <w:t>https://ecog-acrin.org/patients/resources</w:t>
        </w:r>
      </w:hyperlink>
      <w:r w:rsidR="00AE1FB0">
        <w:rPr>
          <w:rFonts w:cstheme="minorHAnsi"/>
          <w:u w:val="single"/>
        </w:rPr>
        <w:t xml:space="preserve"> </w:t>
      </w:r>
    </w:p>
    <w:p w14:paraId="6F27B013" w14:textId="77777777" w:rsidR="003E3F38" w:rsidRDefault="003E3F38" w:rsidP="004715B2">
      <w:pPr>
        <w:rPr>
          <w:u w:val="single"/>
        </w:rPr>
      </w:pPr>
    </w:p>
    <w:p w14:paraId="65412021" w14:textId="609AB4F3" w:rsidR="004715B2" w:rsidRPr="004715B2" w:rsidRDefault="004715B2" w:rsidP="004715B2">
      <w:pPr>
        <w:rPr>
          <w:u w:val="single"/>
        </w:rPr>
      </w:pPr>
      <w:r w:rsidRPr="004715B2">
        <w:rPr>
          <w:u w:val="single"/>
        </w:rPr>
        <w:t>Social Media Messaging</w:t>
      </w:r>
    </w:p>
    <w:tbl>
      <w:tblPr>
        <w:tblStyle w:val="TableGrid"/>
        <w:tblW w:w="0" w:type="auto"/>
        <w:tblLook w:val="04A0" w:firstRow="1" w:lastRow="0" w:firstColumn="1" w:lastColumn="0" w:noHBand="0" w:noVBand="1"/>
      </w:tblPr>
      <w:tblGrid>
        <w:gridCol w:w="4315"/>
        <w:gridCol w:w="4680"/>
      </w:tblGrid>
      <w:tr w:rsidR="004715B2" w:rsidRPr="001C6B25" w14:paraId="2FCDD3D1" w14:textId="77777777" w:rsidTr="004076A5">
        <w:trPr>
          <w:trHeight w:val="260"/>
        </w:trPr>
        <w:tc>
          <w:tcPr>
            <w:tcW w:w="4315" w:type="dxa"/>
            <w:shd w:val="clear" w:color="auto" w:fill="D9D9D9" w:themeFill="background1" w:themeFillShade="D9"/>
            <w:vAlign w:val="center"/>
          </w:tcPr>
          <w:p w14:paraId="0E7A8E73" w14:textId="77777777" w:rsidR="004715B2" w:rsidRPr="001C6B25" w:rsidRDefault="004715B2" w:rsidP="0028515D">
            <w:pPr>
              <w:rPr>
                <w:b/>
              </w:rPr>
            </w:pPr>
            <w:r>
              <w:rPr>
                <w:b/>
              </w:rPr>
              <w:lastRenderedPageBreak/>
              <w:t>Facebook/LinkedIn</w:t>
            </w:r>
          </w:p>
        </w:tc>
        <w:tc>
          <w:tcPr>
            <w:tcW w:w="4680" w:type="dxa"/>
            <w:shd w:val="clear" w:color="auto" w:fill="D9D9D9" w:themeFill="background1" w:themeFillShade="D9"/>
            <w:vAlign w:val="center"/>
          </w:tcPr>
          <w:p w14:paraId="0EB779F1" w14:textId="77777777" w:rsidR="004715B2" w:rsidRPr="001C6B25" w:rsidRDefault="004715B2" w:rsidP="0028515D">
            <w:pPr>
              <w:rPr>
                <w:b/>
              </w:rPr>
            </w:pPr>
            <w:r>
              <w:rPr>
                <w:b/>
              </w:rPr>
              <w:t>Twitter</w:t>
            </w:r>
          </w:p>
        </w:tc>
      </w:tr>
      <w:tr w:rsidR="00666196" w:rsidRPr="001D6145" w14:paraId="7286370B" w14:textId="77777777" w:rsidTr="00B722AD">
        <w:tc>
          <w:tcPr>
            <w:tcW w:w="4315" w:type="dxa"/>
            <w:vAlign w:val="bottom"/>
          </w:tcPr>
          <w:p w14:paraId="0643B46C" w14:textId="19ED8DAF" w:rsidR="00666196" w:rsidRDefault="00B82CEF" w:rsidP="00666196">
            <w:pPr>
              <w:rPr>
                <w:rFonts w:ascii="Calibri" w:eastAsia="Times New Roman" w:hAnsi="Calibri" w:cs="Calibri"/>
                <w:bCs/>
                <w:color w:val="000000"/>
              </w:rPr>
            </w:pPr>
            <w:r w:rsidRPr="00795150">
              <w:rPr>
                <w:rFonts w:ascii="Calibri" w:eastAsia="Times New Roman" w:hAnsi="Calibri" w:cs="Calibri"/>
                <w:bCs/>
                <w:color w:val="000000"/>
              </w:rPr>
              <w:t xml:space="preserve">The </w:t>
            </w:r>
            <w:r>
              <w:rPr>
                <w:rFonts w:ascii="Calibri" w:eastAsia="Times New Roman" w:hAnsi="Calibri" w:cs="Calibri"/>
                <w:bCs/>
                <w:color w:val="000000"/>
              </w:rPr>
              <w:t xml:space="preserve">EA8211/SOAR </w:t>
            </w:r>
            <w:r w:rsidRPr="00795150">
              <w:rPr>
                <w:rFonts w:ascii="Calibri" w:eastAsia="Times New Roman" w:hAnsi="Calibri" w:cs="Calibri"/>
                <w:bCs/>
                <w:color w:val="000000"/>
              </w:rPr>
              <w:t xml:space="preserve">clinical study is </w:t>
            </w:r>
            <w:r>
              <w:rPr>
                <w:rFonts w:ascii="Calibri" w:eastAsia="Times New Roman" w:hAnsi="Calibri" w:cs="Calibri"/>
                <w:bCs/>
                <w:color w:val="000000"/>
              </w:rPr>
              <w:t xml:space="preserve">testing a new treatment approach for patients with #KidneyCancer that has spread to 2-5 other places in the body. </w:t>
            </w:r>
            <w:r w:rsidRPr="0092039A">
              <w:rPr>
                <w:rFonts w:ascii="Calibri" w:eastAsia="Times New Roman" w:hAnsi="Calibri" w:cs="Calibri"/>
                <w:bCs/>
                <w:color w:val="000000"/>
              </w:rPr>
              <w:t>Learn m</w:t>
            </w:r>
            <w:r>
              <w:rPr>
                <w:rFonts w:ascii="Calibri" w:eastAsia="Times New Roman" w:hAnsi="Calibri" w:cs="Calibri"/>
                <w:bCs/>
                <w:color w:val="000000"/>
              </w:rPr>
              <w:t xml:space="preserve">ore: </w:t>
            </w:r>
            <w:hyperlink r:id="rId21" w:history="1">
              <w:r w:rsidRPr="00382DDE">
                <w:rPr>
                  <w:rStyle w:val="Hyperlink"/>
                  <w:rFonts w:ascii="Calibri" w:eastAsia="Times New Roman" w:hAnsi="Calibri" w:cs="Calibri"/>
                  <w:bCs/>
                </w:rPr>
                <w:t>https://bit.ly/ea8211-study</w:t>
              </w:r>
            </w:hyperlink>
            <w:r>
              <w:rPr>
                <w:rFonts w:ascii="Calibri" w:eastAsia="Times New Roman" w:hAnsi="Calibri" w:cs="Calibri"/>
                <w:bCs/>
                <w:color w:val="000000"/>
              </w:rPr>
              <w:t xml:space="preserve"> </w:t>
            </w:r>
            <w:r>
              <w:rPr>
                <w:bCs/>
              </w:rPr>
              <w:t>#kcsm</w:t>
            </w:r>
          </w:p>
        </w:tc>
        <w:tc>
          <w:tcPr>
            <w:tcW w:w="4680" w:type="dxa"/>
            <w:vAlign w:val="bottom"/>
          </w:tcPr>
          <w:p w14:paraId="6E6D4F40" w14:textId="49D8EF60" w:rsidR="00666196" w:rsidRDefault="00907CE7" w:rsidP="00666196">
            <w:pPr>
              <w:rPr>
                <w:rFonts w:ascii="Calibri" w:eastAsia="Times New Roman" w:hAnsi="Calibri" w:cs="Calibri"/>
                <w:bCs/>
                <w:color w:val="000000"/>
              </w:rPr>
            </w:pPr>
            <w:r w:rsidRPr="00795150">
              <w:rPr>
                <w:rFonts w:ascii="Calibri" w:eastAsia="Times New Roman" w:hAnsi="Calibri" w:cs="Calibri"/>
                <w:bCs/>
                <w:color w:val="000000"/>
              </w:rPr>
              <w:t xml:space="preserve">The </w:t>
            </w:r>
            <w:r>
              <w:rPr>
                <w:rFonts w:ascii="Calibri" w:eastAsia="Times New Roman" w:hAnsi="Calibri" w:cs="Calibri"/>
                <w:bCs/>
                <w:color w:val="000000"/>
              </w:rPr>
              <w:t xml:space="preserve">EA8211/SOAR </w:t>
            </w:r>
            <w:r w:rsidRPr="00795150">
              <w:rPr>
                <w:rFonts w:ascii="Calibri" w:eastAsia="Times New Roman" w:hAnsi="Calibri" w:cs="Calibri"/>
                <w:bCs/>
                <w:color w:val="000000"/>
              </w:rPr>
              <w:t xml:space="preserve">clinical study is </w:t>
            </w:r>
            <w:r>
              <w:rPr>
                <w:rFonts w:ascii="Calibri" w:eastAsia="Times New Roman" w:hAnsi="Calibri" w:cs="Calibri"/>
                <w:bCs/>
                <w:color w:val="000000"/>
              </w:rPr>
              <w:t xml:space="preserve">testing a new treatment approach for patients with #KidneyCancer that has spread to 2-5 other places in the body. </w:t>
            </w:r>
            <w:r w:rsidRPr="0092039A">
              <w:rPr>
                <w:rFonts w:ascii="Calibri" w:eastAsia="Times New Roman" w:hAnsi="Calibri" w:cs="Calibri"/>
                <w:bCs/>
                <w:color w:val="000000"/>
              </w:rPr>
              <w:t>Learn m</w:t>
            </w:r>
            <w:r>
              <w:rPr>
                <w:rFonts w:ascii="Calibri" w:eastAsia="Times New Roman" w:hAnsi="Calibri" w:cs="Calibri"/>
                <w:bCs/>
                <w:color w:val="000000"/>
              </w:rPr>
              <w:t>ore:</w:t>
            </w:r>
            <w:r w:rsidR="00CA1481">
              <w:rPr>
                <w:rFonts w:ascii="Calibri" w:eastAsia="Times New Roman" w:hAnsi="Calibri" w:cs="Calibri"/>
                <w:bCs/>
                <w:color w:val="000000"/>
              </w:rPr>
              <w:t xml:space="preserve"> </w:t>
            </w:r>
            <w:hyperlink r:id="rId22" w:history="1">
              <w:r w:rsidR="00B82CEF" w:rsidRPr="00382DDE">
                <w:rPr>
                  <w:rStyle w:val="Hyperlink"/>
                  <w:rFonts w:ascii="Calibri" w:eastAsia="Times New Roman" w:hAnsi="Calibri" w:cs="Calibri"/>
                  <w:bCs/>
                </w:rPr>
                <w:t>https://bit.ly/ea8211-study</w:t>
              </w:r>
            </w:hyperlink>
            <w:r w:rsidR="00B82CEF">
              <w:rPr>
                <w:rFonts w:ascii="Calibri" w:eastAsia="Times New Roman" w:hAnsi="Calibri" w:cs="Calibri"/>
                <w:bCs/>
                <w:color w:val="000000"/>
              </w:rPr>
              <w:t xml:space="preserve"> </w:t>
            </w:r>
            <w:r>
              <w:rPr>
                <w:bCs/>
              </w:rPr>
              <w:t>#kcsm</w:t>
            </w:r>
          </w:p>
        </w:tc>
      </w:tr>
      <w:tr w:rsidR="00666196" w:rsidRPr="002113C0" w14:paraId="74610B38" w14:textId="77777777" w:rsidTr="001E3F11">
        <w:tc>
          <w:tcPr>
            <w:tcW w:w="4315" w:type="dxa"/>
            <w:vAlign w:val="bottom"/>
          </w:tcPr>
          <w:p w14:paraId="0DE82547" w14:textId="77777777" w:rsidR="00821FCF" w:rsidRPr="00821FCF" w:rsidRDefault="00821FCF" w:rsidP="00821FCF">
            <w:pPr>
              <w:rPr>
                <w:rFonts w:ascii="Calibri" w:eastAsia="Times New Roman" w:hAnsi="Calibri" w:cs="Calibri"/>
                <w:bCs/>
                <w:color w:val="000000"/>
              </w:rPr>
            </w:pPr>
            <w:r w:rsidRPr="00821FCF">
              <w:rPr>
                <w:rFonts w:ascii="Calibri" w:eastAsia="Times New Roman" w:hAnsi="Calibri" w:cs="Calibri"/>
                <w:bCs/>
                <w:color w:val="000000"/>
              </w:rPr>
              <w:t xml:space="preserve">Do you have #KidneyCancer (#RenalCellCarcinoma) that has spread to 2-5 other locations in your body?   </w:t>
            </w:r>
          </w:p>
          <w:p w14:paraId="21FA974F" w14:textId="2BBCC85B" w:rsidR="00666196" w:rsidRDefault="00821FCF" w:rsidP="00821FCF">
            <w:pPr>
              <w:rPr>
                <w:rFonts w:ascii="Calibri" w:eastAsia="Times New Roman" w:hAnsi="Calibri" w:cs="Calibri"/>
                <w:bCs/>
                <w:color w:val="000000"/>
              </w:rPr>
            </w:pPr>
            <w:r w:rsidRPr="00821FCF">
              <w:rPr>
                <w:rFonts w:ascii="Calibri" w:eastAsia="Times New Roman" w:hAnsi="Calibri" w:cs="Calibri"/>
                <w:bCs/>
                <w:color w:val="000000"/>
              </w:rPr>
              <w:t xml:space="preserve">If so, you may be able to participate in this study of a potential new treatment. Learn more: </w:t>
            </w:r>
            <w:hyperlink r:id="rId23" w:history="1">
              <w:r w:rsidR="00A71366" w:rsidRPr="00382DDE">
                <w:rPr>
                  <w:rStyle w:val="Hyperlink"/>
                  <w:rFonts w:ascii="Calibri" w:eastAsia="Times New Roman" w:hAnsi="Calibri" w:cs="Calibri"/>
                  <w:bCs/>
                </w:rPr>
                <w:t>https://bit.ly/ea8211-study</w:t>
              </w:r>
            </w:hyperlink>
            <w:r w:rsidR="00A71366">
              <w:rPr>
                <w:rFonts w:ascii="Calibri" w:eastAsia="Times New Roman" w:hAnsi="Calibri" w:cs="Calibri"/>
                <w:bCs/>
                <w:color w:val="000000"/>
              </w:rPr>
              <w:t xml:space="preserve"> </w:t>
            </w:r>
            <w:r w:rsidRPr="00821FCF">
              <w:rPr>
                <w:rFonts w:ascii="Calibri" w:eastAsia="Times New Roman" w:hAnsi="Calibri" w:cs="Calibri"/>
                <w:bCs/>
                <w:color w:val="000000"/>
              </w:rPr>
              <w:t>#kcsm</w:t>
            </w:r>
          </w:p>
        </w:tc>
        <w:tc>
          <w:tcPr>
            <w:tcW w:w="4680" w:type="dxa"/>
            <w:vAlign w:val="center"/>
          </w:tcPr>
          <w:p w14:paraId="69E7A177" w14:textId="4343ABB7" w:rsidR="00AB798D" w:rsidRPr="00AB798D" w:rsidRDefault="00AB798D" w:rsidP="00AB798D">
            <w:pPr>
              <w:rPr>
                <w:rFonts w:ascii="Calibri" w:eastAsia="Times New Roman" w:hAnsi="Calibri" w:cs="Calibri"/>
                <w:bCs/>
                <w:color w:val="000000"/>
              </w:rPr>
            </w:pPr>
            <w:r w:rsidRPr="00AB798D">
              <w:rPr>
                <w:rFonts w:ascii="Calibri" w:eastAsia="Times New Roman" w:hAnsi="Calibri" w:cs="Calibri"/>
                <w:bCs/>
                <w:color w:val="000000"/>
              </w:rPr>
              <w:t xml:space="preserve">Do you have </w:t>
            </w:r>
            <w:r>
              <w:rPr>
                <w:rFonts w:ascii="Calibri" w:eastAsia="Times New Roman" w:hAnsi="Calibri" w:cs="Calibri"/>
                <w:bCs/>
                <w:color w:val="000000"/>
              </w:rPr>
              <w:t>#K</w:t>
            </w:r>
            <w:r w:rsidRPr="00AB798D">
              <w:rPr>
                <w:rFonts w:ascii="Calibri" w:eastAsia="Times New Roman" w:hAnsi="Calibri" w:cs="Calibri"/>
                <w:bCs/>
                <w:color w:val="000000"/>
              </w:rPr>
              <w:t>idney</w:t>
            </w:r>
            <w:r>
              <w:rPr>
                <w:rFonts w:ascii="Calibri" w:eastAsia="Times New Roman" w:hAnsi="Calibri" w:cs="Calibri"/>
                <w:bCs/>
                <w:color w:val="000000"/>
              </w:rPr>
              <w:t>C</w:t>
            </w:r>
            <w:r w:rsidRPr="00AB798D">
              <w:rPr>
                <w:rFonts w:ascii="Calibri" w:eastAsia="Times New Roman" w:hAnsi="Calibri" w:cs="Calibri"/>
                <w:bCs/>
                <w:color w:val="000000"/>
              </w:rPr>
              <w:t>ancer (</w:t>
            </w:r>
            <w:r>
              <w:rPr>
                <w:rFonts w:ascii="Calibri" w:eastAsia="Times New Roman" w:hAnsi="Calibri" w:cs="Calibri"/>
                <w:bCs/>
                <w:color w:val="000000"/>
              </w:rPr>
              <w:t>#R</w:t>
            </w:r>
            <w:r w:rsidRPr="00AB798D">
              <w:rPr>
                <w:rFonts w:ascii="Calibri" w:eastAsia="Times New Roman" w:hAnsi="Calibri" w:cs="Calibri"/>
                <w:bCs/>
                <w:color w:val="000000"/>
              </w:rPr>
              <w:t>enal</w:t>
            </w:r>
            <w:r>
              <w:rPr>
                <w:rFonts w:ascii="Calibri" w:eastAsia="Times New Roman" w:hAnsi="Calibri" w:cs="Calibri"/>
                <w:bCs/>
                <w:color w:val="000000"/>
              </w:rPr>
              <w:t>C</w:t>
            </w:r>
            <w:r w:rsidRPr="00AB798D">
              <w:rPr>
                <w:rFonts w:ascii="Calibri" w:eastAsia="Times New Roman" w:hAnsi="Calibri" w:cs="Calibri"/>
                <w:bCs/>
                <w:color w:val="000000"/>
              </w:rPr>
              <w:t>ell</w:t>
            </w:r>
            <w:r>
              <w:rPr>
                <w:rFonts w:ascii="Calibri" w:eastAsia="Times New Roman" w:hAnsi="Calibri" w:cs="Calibri"/>
                <w:bCs/>
                <w:color w:val="000000"/>
              </w:rPr>
              <w:t>C</w:t>
            </w:r>
            <w:r w:rsidRPr="00AB798D">
              <w:rPr>
                <w:rFonts w:ascii="Calibri" w:eastAsia="Times New Roman" w:hAnsi="Calibri" w:cs="Calibri"/>
                <w:bCs/>
                <w:color w:val="000000"/>
              </w:rPr>
              <w:t xml:space="preserve">arcinoma) that has spread to 2-5 other locations in your body?   </w:t>
            </w:r>
          </w:p>
          <w:p w14:paraId="258B8459" w14:textId="29C33954" w:rsidR="00666196" w:rsidRPr="001A561F" w:rsidRDefault="00AB798D" w:rsidP="00AB798D">
            <w:pPr>
              <w:rPr>
                <w:rFonts w:ascii="Calibri" w:eastAsia="Times New Roman" w:hAnsi="Calibri" w:cs="Calibri"/>
                <w:bCs/>
                <w:color w:val="000000"/>
              </w:rPr>
            </w:pPr>
            <w:r w:rsidRPr="00AB798D">
              <w:rPr>
                <w:rFonts w:ascii="Calibri" w:eastAsia="Times New Roman" w:hAnsi="Calibri" w:cs="Calibri"/>
                <w:bCs/>
                <w:color w:val="000000"/>
              </w:rPr>
              <w:t>If so, you may be able to participate in this study of a potential new treatment.</w:t>
            </w:r>
            <w:r>
              <w:rPr>
                <w:rFonts w:ascii="Calibri" w:eastAsia="Times New Roman" w:hAnsi="Calibri" w:cs="Calibri"/>
                <w:bCs/>
                <w:color w:val="000000"/>
              </w:rPr>
              <w:t xml:space="preserve"> Learn more: </w:t>
            </w:r>
            <w:hyperlink r:id="rId24" w:history="1">
              <w:r w:rsidRPr="00382DDE">
                <w:rPr>
                  <w:rStyle w:val="Hyperlink"/>
                  <w:rFonts w:ascii="Calibri" w:eastAsia="Times New Roman" w:hAnsi="Calibri" w:cs="Calibri"/>
                  <w:bCs/>
                </w:rPr>
                <w:t>https://bit.ly/ea8211-study</w:t>
              </w:r>
            </w:hyperlink>
            <w:r>
              <w:rPr>
                <w:rFonts w:ascii="Calibri" w:eastAsia="Times New Roman" w:hAnsi="Calibri" w:cs="Calibri"/>
                <w:bCs/>
                <w:color w:val="000000"/>
              </w:rPr>
              <w:t xml:space="preserve"> </w:t>
            </w:r>
            <w:r>
              <w:rPr>
                <w:bCs/>
              </w:rPr>
              <w:t>#kcsm</w:t>
            </w:r>
          </w:p>
        </w:tc>
      </w:tr>
      <w:tr w:rsidR="00666196" w:rsidRPr="002113C0" w14:paraId="1657DCD0" w14:textId="77777777" w:rsidTr="004076A5">
        <w:tc>
          <w:tcPr>
            <w:tcW w:w="4315" w:type="dxa"/>
            <w:vAlign w:val="bottom"/>
          </w:tcPr>
          <w:p w14:paraId="49F848B9" w14:textId="3135A15A" w:rsidR="00666196" w:rsidRDefault="007F2483" w:rsidP="00BF790B">
            <w:pPr>
              <w:rPr>
                <w:rFonts w:ascii="Calibri" w:eastAsia="Times New Roman" w:hAnsi="Calibri" w:cs="Calibri"/>
                <w:bCs/>
                <w:color w:val="000000"/>
              </w:rPr>
            </w:pPr>
            <w:r>
              <w:rPr>
                <w:rFonts w:ascii="Calibri" w:eastAsia="Times New Roman" w:hAnsi="Calibri" w:cs="Calibri"/>
                <w:bCs/>
                <w:color w:val="000000"/>
              </w:rPr>
              <w:t xml:space="preserve">#ClinicalTrial EA8211/SOAR, led by Dr. </w:t>
            </w:r>
            <w:proofErr w:type="spellStart"/>
            <w:r w:rsidRPr="003E593F">
              <w:rPr>
                <w:rFonts w:ascii="Calibri" w:eastAsia="Times New Roman" w:hAnsi="Calibri" w:cs="Calibri"/>
                <w:bCs/>
                <w:color w:val="000000"/>
              </w:rPr>
              <w:t>Raquibul</w:t>
            </w:r>
            <w:proofErr w:type="spellEnd"/>
            <w:r w:rsidRPr="003E593F">
              <w:rPr>
                <w:rFonts w:ascii="Calibri" w:eastAsia="Times New Roman" w:hAnsi="Calibri" w:cs="Calibri"/>
                <w:bCs/>
                <w:color w:val="000000"/>
              </w:rPr>
              <w:t xml:space="preserve"> Hannan</w:t>
            </w:r>
            <w:r>
              <w:rPr>
                <w:rFonts w:ascii="Calibri" w:eastAsia="Times New Roman" w:hAnsi="Calibri" w:cs="Calibri"/>
                <w:bCs/>
                <w:color w:val="000000"/>
              </w:rPr>
              <w:t xml:space="preserve"> of </w:t>
            </w:r>
            <w:r w:rsidRPr="002D2268">
              <w:rPr>
                <w:rFonts w:ascii="Calibri" w:eastAsia="Times New Roman" w:hAnsi="Calibri" w:cs="Calibri"/>
                <w:bCs/>
                <w:color w:val="000000"/>
              </w:rPr>
              <w:t>@utswcancer</w:t>
            </w:r>
            <w:r w:rsidR="00080606">
              <w:rPr>
                <w:rFonts w:ascii="Calibri" w:eastAsia="Times New Roman" w:hAnsi="Calibri" w:cs="Calibri"/>
                <w:bCs/>
                <w:color w:val="000000"/>
              </w:rPr>
              <w:t xml:space="preserve"> &amp; </w:t>
            </w:r>
            <w:r w:rsidR="007817AE">
              <w:rPr>
                <w:rFonts w:ascii="Calibri" w:eastAsia="Times New Roman" w:hAnsi="Calibri" w:cs="Calibri"/>
                <w:bCs/>
                <w:color w:val="000000"/>
              </w:rPr>
              <w:t>@</w:t>
            </w:r>
            <w:r w:rsidR="007817AE" w:rsidRPr="007817AE">
              <w:rPr>
                <w:rFonts w:ascii="Calibri" w:eastAsia="Times New Roman" w:hAnsi="Calibri" w:cs="Calibri"/>
                <w:bCs/>
                <w:color w:val="000000"/>
              </w:rPr>
              <w:t>kidneycancerprogram</w:t>
            </w:r>
            <w:r>
              <w:rPr>
                <w:rFonts w:ascii="Calibri" w:eastAsia="Times New Roman" w:hAnsi="Calibri" w:cs="Calibri"/>
                <w:bCs/>
                <w:color w:val="000000"/>
              </w:rPr>
              <w:t xml:space="preserve">, aims to improve </w:t>
            </w:r>
            <w:r w:rsidR="007817AE">
              <w:rPr>
                <w:rFonts w:ascii="Calibri" w:eastAsia="Times New Roman" w:hAnsi="Calibri" w:cs="Calibri"/>
                <w:bCs/>
                <w:color w:val="000000"/>
              </w:rPr>
              <w:t xml:space="preserve">the </w:t>
            </w:r>
            <w:r w:rsidRPr="00BF790B">
              <w:rPr>
                <w:rFonts w:ascii="Calibri" w:eastAsia="Times New Roman" w:hAnsi="Calibri" w:cs="Calibri"/>
                <w:bCs/>
                <w:color w:val="000000"/>
              </w:rPr>
              <w:t xml:space="preserve">care </w:t>
            </w:r>
            <w:r>
              <w:rPr>
                <w:rFonts w:ascii="Calibri" w:eastAsia="Times New Roman" w:hAnsi="Calibri" w:cs="Calibri"/>
                <w:bCs/>
                <w:color w:val="000000"/>
              </w:rPr>
              <w:t xml:space="preserve">and quality of life </w:t>
            </w:r>
            <w:r w:rsidR="007817AE">
              <w:rPr>
                <w:rFonts w:ascii="Calibri" w:eastAsia="Times New Roman" w:hAnsi="Calibri" w:cs="Calibri"/>
                <w:bCs/>
                <w:color w:val="000000"/>
              </w:rPr>
              <w:t>of</w:t>
            </w:r>
            <w:r>
              <w:rPr>
                <w:rFonts w:ascii="Calibri" w:eastAsia="Times New Roman" w:hAnsi="Calibri" w:cs="Calibri"/>
                <w:bCs/>
                <w:color w:val="000000"/>
              </w:rPr>
              <w:t xml:space="preserve"> certain patients with #KidneyCancer. </w:t>
            </w:r>
            <w:r w:rsidRPr="0092039A">
              <w:rPr>
                <w:rFonts w:ascii="Calibri" w:eastAsia="Times New Roman" w:hAnsi="Calibri" w:cs="Calibri"/>
                <w:bCs/>
                <w:color w:val="000000"/>
              </w:rPr>
              <w:t>Learn m</w:t>
            </w:r>
            <w:r>
              <w:rPr>
                <w:rFonts w:ascii="Calibri" w:eastAsia="Times New Roman" w:hAnsi="Calibri" w:cs="Calibri"/>
                <w:bCs/>
                <w:color w:val="000000"/>
              </w:rPr>
              <w:t xml:space="preserve">ore: </w:t>
            </w:r>
            <w:hyperlink r:id="rId25" w:history="1">
              <w:r w:rsidRPr="00382DDE">
                <w:rPr>
                  <w:rStyle w:val="Hyperlink"/>
                  <w:rFonts w:ascii="Calibri" w:eastAsia="Times New Roman" w:hAnsi="Calibri" w:cs="Calibri"/>
                  <w:bCs/>
                </w:rPr>
                <w:t>https://bit.ly/ea8211-study</w:t>
              </w:r>
            </w:hyperlink>
            <w:r>
              <w:rPr>
                <w:rFonts w:ascii="Calibri" w:eastAsia="Times New Roman" w:hAnsi="Calibri" w:cs="Calibri"/>
                <w:bCs/>
                <w:color w:val="000000"/>
              </w:rPr>
              <w:t xml:space="preserve"> </w:t>
            </w:r>
            <w:r>
              <w:rPr>
                <w:bCs/>
              </w:rPr>
              <w:t>#kcsm</w:t>
            </w:r>
          </w:p>
        </w:tc>
        <w:tc>
          <w:tcPr>
            <w:tcW w:w="4680" w:type="dxa"/>
            <w:vAlign w:val="bottom"/>
          </w:tcPr>
          <w:p w14:paraId="550AB1E7" w14:textId="7715400F" w:rsidR="00666196" w:rsidRDefault="00EC467E" w:rsidP="00BF790B">
            <w:pPr>
              <w:rPr>
                <w:rFonts w:ascii="Calibri" w:eastAsia="Times New Roman" w:hAnsi="Calibri" w:cs="Calibri"/>
                <w:bCs/>
                <w:color w:val="000000"/>
              </w:rPr>
            </w:pPr>
            <w:r>
              <w:rPr>
                <w:rFonts w:ascii="Calibri" w:eastAsia="Times New Roman" w:hAnsi="Calibri" w:cs="Calibri"/>
                <w:bCs/>
                <w:color w:val="000000"/>
              </w:rPr>
              <w:t xml:space="preserve">#ClinicalTrial EA8211/SOAR, led by </w:t>
            </w:r>
            <w:r w:rsidR="007F2483" w:rsidRPr="007F2483">
              <w:rPr>
                <w:rFonts w:ascii="Calibri" w:eastAsia="Times New Roman" w:hAnsi="Calibri" w:cs="Calibri"/>
                <w:bCs/>
                <w:color w:val="000000"/>
              </w:rPr>
              <w:t>@Raquib_Hannan</w:t>
            </w:r>
            <w:r>
              <w:rPr>
                <w:rFonts w:ascii="Calibri" w:eastAsia="Times New Roman" w:hAnsi="Calibri" w:cs="Calibri"/>
                <w:bCs/>
                <w:color w:val="000000"/>
              </w:rPr>
              <w:t xml:space="preserve"> of</w:t>
            </w:r>
            <w:r w:rsidR="002D2268">
              <w:rPr>
                <w:rFonts w:ascii="Calibri" w:eastAsia="Times New Roman" w:hAnsi="Calibri" w:cs="Calibri"/>
                <w:bCs/>
                <w:color w:val="000000"/>
              </w:rPr>
              <w:t xml:space="preserve"> </w:t>
            </w:r>
            <w:r w:rsidR="002D2268" w:rsidRPr="002D2268">
              <w:rPr>
                <w:rFonts w:ascii="Calibri" w:eastAsia="Times New Roman" w:hAnsi="Calibri" w:cs="Calibri"/>
                <w:bCs/>
                <w:color w:val="000000"/>
              </w:rPr>
              <w:t>@utswcancer</w:t>
            </w:r>
            <w:r>
              <w:rPr>
                <w:rFonts w:ascii="Calibri" w:eastAsia="Times New Roman" w:hAnsi="Calibri" w:cs="Calibri"/>
                <w:bCs/>
                <w:color w:val="000000"/>
              </w:rPr>
              <w:t xml:space="preserve">, aims to improve </w:t>
            </w:r>
            <w:r w:rsidR="007817AE">
              <w:rPr>
                <w:rFonts w:ascii="Calibri" w:eastAsia="Times New Roman" w:hAnsi="Calibri" w:cs="Calibri"/>
                <w:bCs/>
                <w:color w:val="000000"/>
              </w:rPr>
              <w:t xml:space="preserve">the </w:t>
            </w:r>
            <w:r w:rsidRPr="00BF790B">
              <w:rPr>
                <w:rFonts w:ascii="Calibri" w:eastAsia="Times New Roman" w:hAnsi="Calibri" w:cs="Calibri"/>
                <w:bCs/>
                <w:color w:val="000000"/>
              </w:rPr>
              <w:t xml:space="preserve">care </w:t>
            </w:r>
            <w:r w:rsidR="005C08AC">
              <w:rPr>
                <w:rFonts w:ascii="Calibri" w:eastAsia="Times New Roman" w:hAnsi="Calibri" w:cs="Calibri"/>
                <w:bCs/>
                <w:color w:val="000000"/>
              </w:rPr>
              <w:t xml:space="preserve">and quality of life </w:t>
            </w:r>
            <w:r w:rsidR="007817AE">
              <w:rPr>
                <w:rFonts w:ascii="Calibri" w:eastAsia="Times New Roman" w:hAnsi="Calibri" w:cs="Calibri"/>
                <w:bCs/>
                <w:color w:val="000000"/>
              </w:rPr>
              <w:t>of</w:t>
            </w:r>
            <w:r w:rsidR="005C08AC">
              <w:rPr>
                <w:rFonts w:ascii="Calibri" w:eastAsia="Times New Roman" w:hAnsi="Calibri" w:cs="Calibri"/>
                <w:bCs/>
                <w:color w:val="000000"/>
              </w:rPr>
              <w:t xml:space="preserve"> </w:t>
            </w:r>
            <w:r w:rsidR="009711FE">
              <w:rPr>
                <w:rFonts w:ascii="Calibri" w:eastAsia="Times New Roman" w:hAnsi="Calibri" w:cs="Calibri"/>
                <w:bCs/>
                <w:color w:val="000000"/>
              </w:rPr>
              <w:t>certain patients with #KidneyCancer</w:t>
            </w:r>
            <w:r>
              <w:rPr>
                <w:rFonts w:ascii="Calibri" w:eastAsia="Times New Roman" w:hAnsi="Calibri" w:cs="Calibri"/>
                <w:bCs/>
                <w:color w:val="000000"/>
              </w:rPr>
              <w:t xml:space="preserve">. </w:t>
            </w:r>
            <w:r w:rsidRPr="0092039A">
              <w:rPr>
                <w:rFonts w:ascii="Calibri" w:eastAsia="Times New Roman" w:hAnsi="Calibri" w:cs="Calibri"/>
                <w:bCs/>
                <w:color w:val="000000"/>
              </w:rPr>
              <w:t>Learn m</w:t>
            </w:r>
            <w:r>
              <w:rPr>
                <w:rFonts w:ascii="Calibri" w:eastAsia="Times New Roman" w:hAnsi="Calibri" w:cs="Calibri"/>
                <w:bCs/>
                <w:color w:val="000000"/>
              </w:rPr>
              <w:t xml:space="preserve">ore: </w:t>
            </w:r>
            <w:hyperlink r:id="rId26" w:history="1">
              <w:r w:rsidR="009711FE" w:rsidRPr="00382DDE">
                <w:rPr>
                  <w:rStyle w:val="Hyperlink"/>
                  <w:rFonts w:ascii="Calibri" w:eastAsia="Times New Roman" w:hAnsi="Calibri" w:cs="Calibri"/>
                  <w:bCs/>
                </w:rPr>
                <w:t>https://bit.ly/ea8211-study</w:t>
              </w:r>
            </w:hyperlink>
            <w:r w:rsidR="009711FE">
              <w:rPr>
                <w:rFonts w:ascii="Calibri" w:eastAsia="Times New Roman" w:hAnsi="Calibri" w:cs="Calibri"/>
                <w:bCs/>
                <w:color w:val="000000"/>
              </w:rPr>
              <w:t xml:space="preserve"> </w:t>
            </w:r>
            <w:r w:rsidR="009711FE">
              <w:rPr>
                <w:bCs/>
              </w:rPr>
              <w:t>#kcsm</w:t>
            </w:r>
          </w:p>
        </w:tc>
      </w:tr>
    </w:tbl>
    <w:p w14:paraId="43BECEA3" w14:textId="1D75DBAA" w:rsidR="004715B2" w:rsidRDefault="004715B2" w:rsidP="004715B2">
      <w:r>
        <w:rPr>
          <w:b/>
        </w:rPr>
        <w:br/>
      </w:r>
      <w:r w:rsidRPr="00AA7C87">
        <w:rPr>
          <w:b/>
        </w:rPr>
        <w:t>Hashtags:</w:t>
      </w:r>
      <w:r>
        <w:rPr>
          <w:b/>
        </w:rPr>
        <w:t xml:space="preserve"> </w:t>
      </w:r>
    </w:p>
    <w:p w14:paraId="54266FC3" w14:textId="7016D95A" w:rsidR="00965B13" w:rsidRDefault="004076A5" w:rsidP="004076A5">
      <w:pPr>
        <w:rPr>
          <w:u w:val="single"/>
        </w:rPr>
      </w:pPr>
      <w:r>
        <w:rPr>
          <w:u w:val="single"/>
        </w:rPr>
        <w:t>Image</w:t>
      </w:r>
      <w:r w:rsidR="001E3F11">
        <w:rPr>
          <w:u w:val="single"/>
        </w:rPr>
        <w:t>s</w:t>
      </w:r>
    </w:p>
    <w:p w14:paraId="27140C88" w14:textId="0A1DAE57" w:rsidR="00E246F3" w:rsidRDefault="00EE602F" w:rsidP="004715B2">
      <w:pPr>
        <w:pStyle w:val="BodyText"/>
        <w:spacing w:before="120"/>
        <w:ind w:left="0"/>
        <w:rPr>
          <w:rFonts w:asciiTheme="minorHAnsi" w:hAnsiTheme="minorHAnsi" w:cstheme="minorHAnsi"/>
          <w:b/>
          <w:sz w:val="22"/>
          <w:szCs w:val="22"/>
        </w:rPr>
      </w:pPr>
      <w:r>
        <w:rPr>
          <w:rFonts w:asciiTheme="minorHAnsi" w:hAnsiTheme="minorHAnsi" w:cstheme="minorHAnsi"/>
          <w:b/>
          <w:noProof/>
          <w:sz w:val="22"/>
          <w:szCs w:val="22"/>
        </w:rPr>
        <w:drawing>
          <wp:inline distT="0" distB="0" distL="0" distR="0" wp14:anchorId="02B5D9EB" wp14:editId="04B2AE1E">
            <wp:extent cx="3657600" cy="2057400"/>
            <wp:effectExtent l="0" t="0" r="0" b="0"/>
            <wp:docPr id="208103056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657600" cy="2057400"/>
                    </a:xfrm>
                    <a:prstGeom prst="rect">
                      <a:avLst/>
                    </a:prstGeom>
                    <a:noFill/>
                    <a:ln>
                      <a:noFill/>
                    </a:ln>
                  </pic:spPr>
                </pic:pic>
              </a:graphicData>
            </a:graphic>
          </wp:inline>
        </w:drawing>
      </w:r>
    </w:p>
    <w:p w14:paraId="734BE996" w14:textId="3B99D061" w:rsidR="00EE602F" w:rsidRPr="004715B2" w:rsidRDefault="00EE602F" w:rsidP="004715B2">
      <w:pPr>
        <w:pStyle w:val="BodyText"/>
        <w:spacing w:before="120"/>
        <w:ind w:left="0"/>
        <w:rPr>
          <w:rFonts w:asciiTheme="minorHAnsi" w:hAnsiTheme="minorHAnsi" w:cstheme="minorHAnsi"/>
          <w:b/>
          <w:sz w:val="22"/>
          <w:szCs w:val="22"/>
        </w:rPr>
      </w:pPr>
      <w:r>
        <w:rPr>
          <w:rFonts w:asciiTheme="minorHAnsi" w:hAnsiTheme="minorHAnsi" w:cstheme="minorHAnsi"/>
          <w:b/>
          <w:noProof/>
          <w:sz w:val="22"/>
          <w:szCs w:val="22"/>
        </w:rPr>
        <w:drawing>
          <wp:inline distT="0" distB="0" distL="0" distR="0" wp14:anchorId="1680A1AF" wp14:editId="6A841CAD">
            <wp:extent cx="3657600" cy="2057400"/>
            <wp:effectExtent l="0" t="0" r="0" b="0"/>
            <wp:docPr id="10920458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657600" cy="2057400"/>
                    </a:xfrm>
                    <a:prstGeom prst="rect">
                      <a:avLst/>
                    </a:prstGeom>
                    <a:noFill/>
                    <a:ln>
                      <a:noFill/>
                    </a:ln>
                  </pic:spPr>
                </pic:pic>
              </a:graphicData>
            </a:graphic>
          </wp:inline>
        </w:drawing>
      </w:r>
    </w:p>
    <w:sectPr w:rsidR="00EE602F" w:rsidRPr="004715B2">
      <w:headerReference w:type="default" r:id="rId29"/>
      <w:footerReference w:type="default" r:id="rId3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E8B221" w14:textId="77777777" w:rsidR="00BF184A" w:rsidRDefault="00BF184A" w:rsidP="004715B2">
      <w:pPr>
        <w:spacing w:after="0" w:line="240" w:lineRule="auto"/>
      </w:pPr>
      <w:r>
        <w:separator/>
      </w:r>
    </w:p>
  </w:endnote>
  <w:endnote w:type="continuationSeparator" w:id="0">
    <w:p w14:paraId="0F310B38" w14:textId="77777777" w:rsidR="00BF184A" w:rsidRDefault="00BF184A" w:rsidP="004715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NeueLT Std">
    <w:altName w:val="Arial"/>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0922179"/>
      <w:docPartObj>
        <w:docPartGallery w:val="Page Numbers (Bottom of Page)"/>
        <w:docPartUnique/>
      </w:docPartObj>
    </w:sdtPr>
    <w:sdtEndPr>
      <w:rPr>
        <w:noProof/>
      </w:rPr>
    </w:sdtEndPr>
    <w:sdtContent>
      <w:p w14:paraId="3093D445" w14:textId="77777777" w:rsidR="00C70F79" w:rsidRDefault="00C70F79">
        <w:pPr>
          <w:pStyle w:val="Footer"/>
          <w:jc w:val="right"/>
        </w:pPr>
        <w:r>
          <w:fldChar w:fldCharType="begin"/>
        </w:r>
        <w:r>
          <w:instrText xml:space="preserve"> PAGE   \* MERGEFORMAT </w:instrText>
        </w:r>
        <w:r>
          <w:fldChar w:fldCharType="separate"/>
        </w:r>
        <w:r w:rsidR="00B84A59">
          <w:rPr>
            <w:noProof/>
          </w:rPr>
          <w:t>4</w:t>
        </w:r>
        <w:r>
          <w:rPr>
            <w:noProof/>
          </w:rPr>
          <w:fldChar w:fldCharType="end"/>
        </w:r>
      </w:p>
    </w:sdtContent>
  </w:sdt>
  <w:p w14:paraId="3243398D" w14:textId="77777777" w:rsidR="00C70F79" w:rsidRDefault="00C70F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380E71" w14:textId="77777777" w:rsidR="00BF184A" w:rsidRDefault="00BF184A" w:rsidP="004715B2">
      <w:pPr>
        <w:spacing w:after="0" w:line="240" w:lineRule="auto"/>
      </w:pPr>
      <w:r>
        <w:separator/>
      </w:r>
    </w:p>
  </w:footnote>
  <w:footnote w:type="continuationSeparator" w:id="0">
    <w:p w14:paraId="0C05BD93" w14:textId="77777777" w:rsidR="00BF184A" w:rsidRDefault="00BF184A" w:rsidP="004715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B4F26" w14:textId="77777777" w:rsidR="004715B2" w:rsidRPr="00ED20F8" w:rsidRDefault="004715B2" w:rsidP="004715B2">
    <w:pPr>
      <w:pStyle w:val="BodyText"/>
      <w:ind w:left="0"/>
      <w:jc w:val="right"/>
      <w:rPr>
        <w:sz w:val="22"/>
      </w:rPr>
    </w:pPr>
    <w:r w:rsidRPr="00ED20F8">
      <w:rPr>
        <w:noProof/>
        <w:color w:val="2AA9E0"/>
        <w:sz w:val="22"/>
      </w:rPr>
      <w:drawing>
        <wp:anchor distT="0" distB="0" distL="114300" distR="114300" simplePos="0" relativeHeight="251664384" behindDoc="0" locked="0" layoutInCell="1" allowOverlap="1" wp14:anchorId="1A85F0B5" wp14:editId="1F7000FC">
          <wp:simplePos x="0" y="0"/>
          <wp:positionH relativeFrom="margin">
            <wp:align>left</wp:align>
          </wp:positionH>
          <wp:positionV relativeFrom="paragraph">
            <wp:posOffset>6350</wp:posOffset>
          </wp:positionV>
          <wp:extent cx="2037997" cy="387350"/>
          <wp:effectExtent l="0" t="0" r="63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COG-ACRIN_Logo_Color_No_Taglin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37997" cy="387350"/>
                  </a:xfrm>
                  <a:prstGeom prst="rect">
                    <a:avLst/>
                  </a:prstGeom>
                </pic:spPr>
              </pic:pic>
            </a:graphicData>
          </a:graphic>
          <wp14:sizeRelH relativeFrom="page">
            <wp14:pctWidth>0</wp14:pctWidth>
          </wp14:sizeRelH>
          <wp14:sizeRelV relativeFrom="page">
            <wp14:pctHeight>0</wp14:pctHeight>
          </wp14:sizeRelV>
        </wp:anchor>
      </w:drawing>
    </w:r>
    <w:r>
      <w:rPr>
        <w:sz w:val="22"/>
      </w:rPr>
      <w:t>Patient-Directed Communications Plan</w:t>
    </w:r>
  </w:p>
  <w:p w14:paraId="7FD85917" w14:textId="63C50935" w:rsidR="004715B2" w:rsidRPr="00ED20F8" w:rsidRDefault="002B78F7" w:rsidP="004715B2">
    <w:pPr>
      <w:pStyle w:val="BodyText"/>
      <w:ind w:left="0"/>
      <w:jc w:val="right"/>
      <w:rPr>
        <w:sz w:val="22"/>
      </w:rPr>
    </w:pPr>
    <w:r>
      <w:rPr>
        <w:sz w:val="22"/>
      </w:rPr>
      <w:t>EA</w:t>
    </w:r>
    <w:r w:rsidR="00F636F2">
      <w:rPr>
        <w:sz w:val="22"/>
      </w:rPr>
      <w:t>8211/SOAR</w:t>
    </w:r>
  </w:p>
  <w:p w14:paraId="29DEC3F7" w14:textId="36CBF0E9" w:rsidR="004715B2" w:rsidRPr="004715B2" w:rsidRDefault="00F636F2" w:rsidP="004715B2">
    <w:pPr>
      <w:pStyle w:val="BodyText"/>
      <w:ind w:left="0"/>
      <w:jc w:val="right"/>
      <w:rPr>
        <w:sz w:val="22"/>
      </w:rPr>
    </w:pPr>
    <w:r>
      <w:rPr>
        <w:sz w:val="22"/>
      </w:rPr>
      <w:t>2</w:t>
    </w:r>
    <w:r w:rsidR="003E3F38">
      <w:rPr>
        <w:sz w:val="22"/>
      </w:rPr>
      <w:t>1</w:t>
    </w:r>
    <w:r>
      <w:rPr>
        <w:sz w:val="22"/>
      </w:rPr>
      <w:t>Jul</w:t>
    </w:r>
    <w:r w:rsidR="00A40835">
      <w:rPr>
        <w:sz w:val="22"/>
      </w:rPr>
      <w:t>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D2756"/>
    <w:multiLevelType w:val="hybridMultilevel"/>
    <w:tmpl w:val="F65A8CD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6476FE"/>
    <w:multiLevelType w:val="hybridMultilevel"/>
    <w:tmpl w:val="E932DD5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C34B02"/>
    <w:multiLevelType w:val="hybridMultilevel"/>
    <w:tmpl w:val="82544F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91A5563"/>
    <w:multiLevelType w:val="hybridMultilevel"/>
    <w:tmpl w:val="FFE0FF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A35DCD"/>
    <w:multiLevelType w:val="hybridMultilevel"/>
    <w:tmpl w:val="800479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E22534"/>
    <w:multiLevelType w:val="hybridMultilevel"/>
    <w:tmpl w:val="E07C8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E466B9"/>
    <w:multiLevelType w:val="hybridMultilevel"/>
    <w:tmpl w:val="27648F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A2783B"/>
    <w:multiLevelType w:val="hybridMultilevel"/>
    <w:tmpl w:val="692298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E5A270D"/>
    <w:multiLevelType w:val="hybridMultilevel"/>
    <w:tmpl w:val="D39223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CA3265"/>
    <w:multiLevelType w:val="hybridMultilevel"/>
    <w:tmpl w:val="352C4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8D3C3D"/>
    <w:multiLevelType w:val="hybridMultilevel"/>
    <w:tmpl w:val="7EC4A1E2"/>
    <w:lvl w:ilvl="0" w:tplc="04090003">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2501DD"/>
    <w:multiLevelType w:val="hybridMultilevel"/>
    <w:tmpl w:val="56962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D709A1"/>
    <w:multiLevelType w:val="hybridMultilevel"/>
    <w:tmpl w:val="1FDE01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F9D66C3"/>
    <w:multiLevelType w:val="hybridMultilevel"/>
    <w:tmpl w:val="F3A248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C35328"/>
    <w:multiLevelType w:val="hybridMultilevel"/>
    <w:tmpl w:val="324AA840"/>
    <w:lvl w:ilvl="0" w:tplc="78909ED2">
      <w:start w:val="1"/>
      <w:numFmt w:val="bullet"/>
      <w:lvlText w:val=""/>
      <w:lvlJc w:val="left"/>
      <w:pPr>
        <w:ind w:left="720" w:hanging="360"/>
      </w:pPr>
      <w:rPr>
        <w:rFonts w:ascii="Symbol" w:hAnsi="Symbol" w:hint="default"/>
        <w:sz w:val="22"/>
        <w:szCs w:val="22"/>
      </w:rPr>
    </w:lvl>
    <w:lvl w:ilvl="1" w:tplc="50067736">
      <w:start w:val="1"/>
      <w:numFmt w:val="bullet"/>
      <w:lvlText w:val="o"/>
      <w:lvlJc w:val="left"/>
      <w:pPr>
        <w:ind w:left="1440" w:hanging="360"/>
      </w:pPr>
      <w:rPr>
        <w:rFonts w:ascii="Courier New" w:hAnsi="Courier New" w:cs="Courier New" w:hint="default"/>
        <w:sz w:val="22"/>
        <w:szCs w:val="22"/>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D03BEA"/>
    <w:multiLevelType w:val="hybridMultilevel"/>
    <w:tmpl w:val="9044248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E85B1B"/>
    <w:multiLevelType w:val="hybridMultilevel"/>
    <w:tmpl w:val="E8082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D678D8"/>
    <w:multiLevelType w:val="hybridMultilevel"/>
    <w:tmpl w:val="73480466"/>
    <w:lvl w:ilvl="0" w:tplc="04090001">
      <w:start w:val="1"/>
      <w:numFmt w:val="bullet"/>
      <w:lvlText w:val=""/>
      <w:lvlJc w:val="left"/>
      <w:pPr>
        <w:ind w:left="807" w:hanging="360"/>
      </w:pPr>
      <w:rPr>
        <w:rFonts w:ascii="Symbol" w:hAnsi="Symbol" w:hint="default"/>
      </w:rPr>
    </w:lvl>
    <w:lvl w:ilvl="1" w:tplc="04090003">
      <w:start w:val="1"/>
      <w:numFmt w:val="bullet"/>
      <w:lvlText w:val="o"/>
      <w:lvlJc w:val="left"/>
      <w:pPr>
        <w:ind w:left="1527" w:hanging="360"/>
      </w:pPr>
      <w:rPr>
        <w:rFonts w:ascii="Courier New" w:hAnsi="Courier New" w:cs="Courier New" w:hint="default"/>
      </w:rPr>
    </w:lvl>
    <w:lvl w:ilvl="2" w:tplc="04090005" w:tentative="1">
      <w:start w:val="1"/>
      <w:numFmt w:val="bullet"/>
      <w:lvlText w:val=""/>
      <w:lvlJc w:val="left"/>
      <w:pPr>
        <w:ind w:left="2247" w:hanging="360"/>
      </w:pPr>
      <w:rPr>
        <w:rFonts w:ascii="Wingdings" w:hAnsi="Wingdings" w:hint="default"/>
      </w:rPr>
    </w:lvl>
    <w:lvl w:ilvl="3" w:tplc="04090001" w:tentative="1">
      <w:start w:val="1"/>
      <w:numFmt w:val="bullet"/>
      <w:lvlText w:val=""/>
      <w:lvlJc w:val="left"/>
      <w:pPr>
        <w:ind w:left="2967" w:hanging="360"/>
      </w:pPr>
      <w:rPr>
        <w:rFonts w:ascii="Symbol" w:hAnsi="Symbol" w:hint="default"/>
      </w:rPr>
    </w:lvl>
    <w:lvl w:ilvl="4" w:tplc="04090003" w:tentative="1">
      <w:start w:val="1"/>
      <w:numFmt w:val="bullet"/>
      <w:lvlText w:val="o"/>
      <w:lvlJc w:val="left"/>
      <w:pPr>
        <w:ind w:left="3687" w:hanging="360"/>
      </w:pPr>
      <w:rPr>
        <w:rFonts w:ascii="Courier New" w:hAnsi="Courier New" w:cs="Courier New" w:hint="default"/>
      </w:rPr>
    </w:lvl>
    <w:lvl w:ilvl="5" w:tplc="04090005" w:tentative="1">
      <w:start w:val="1"/>
      <w:numFmt w:val="bullet"/>
      <w:lvlText w:val=""/>
      <w:lvlJc w:val="left"/>
      <w:pPr>
        <w:ind w:left="4407" w:hanging="360"/>
      </w:pPr>
      <w:rPr>
        <w:rFonts w:ascii="Wingdings" w:hAnsi="Wingdings" w:hint="default"/>
      </w:rPr>
    </w:lvl>
    <w:lvl w:ilvl="6" w:tplc="04090001" w:tentative="1">
      <w:start w:val="1"/>
      <w:numFmt w:val="bullet"/>
      <w:lvlText w:val=""/>
      <w:lvlJc w:val="left"/>
      <w:pPr>
        <w:ind w:left="5127" w:hanging="360"/>
      </w:pPr>
      <w:rPr>
        <w:rFonts w:ascii="Symbol" w:hAnsi="Symbol" w:hint="default"/>
      </w:rPr>
    </w:lvl>
    <w:lvl w:ilvl="7" w:tplc="04090003" w:tentative="1">
      <w:start w:val="1"/>
      <w:numFmt w:val="bullet"/>
      <w:lvlText w:val="o"/>
      <w:lvlJc w:val="left"/>
      <w:pPr>
        <w:ind w:left="5847" w:hanging="360"/>
      </w:pPr>
      <w:rPr>
        <w:rFonts w:ascii="Courier New" w:hAnsi="Courier New" w:cs="Courier New" w:hint="default"/>
      </w:rPr>
    </w:lvl>
    <w:lvl w:ilvl="8" w:tplc="04090005" w:tentative="1">
      <w:start w:val="1"/>
      <w:numFmt w:val="bullet"/>
      <w:lvlText w:val=""/>
      <w:lvlJc w:val="left"/>
      <w:pPr>
        <w:ind w:left="6567" w:hanging="360"/>
      </w:pPr>
      <w:rPr>
        <w:rFonts w:ascii="Wingdings" w:hAnsi="Wingdings" w:hint="default"/>
      </w:rPr>
    </w:lvl>
  </w:abstractNum>
  <w:abstractNum w:abstractNumId="18" w15:restartNumberingAfterBreak="0">
    <w:nsid w:val="3A685E44"/>
    <w:multiLevelType w:val="hybridMultilevel"/>
    <w:tmpl w:val="50BEFE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3B6D14E0"/>
    <w:multiLevelType w:val="hybridMultilevel"/>
    <w:tmpl w:val="BE2298D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24B0A59"/>
    <w:multiLevelType w:val="hybridMultilevel"/>
    <w:tmpl w:val="DD20C462"/>
    <w:lvl w:ilvl="0" w:tplc="04090001">
      <w:start w:val="1"/>
      <w:numFmt w:val="bullet"/>
      <w:lvlText w:val=""/>
      <w:lvlJc w:val="left"/>
      <w:pPr>
        <w:ind w:left="807" w:hanging="360"/>
      </w:pPr>
      <w:rPr>
        <w:rFonts w:ascii="Symbol" w:hAnsi="Symbol" w:hint="default"/>
      </w:rPr>
    </w:lvl>
    <w:lvl w:ilvl="1" w:tplc="04090003">
      <w:start w:val="1"/>
      <w:numFmt w:val="bullet"/>
      <w:lvlText w:val="o"/>
      <w:lvlJc w:val="left"/>
      <w:pPr>
        <w:ind w:left="1527" w:hanging="360"/>
      </w:pPr>
      <w:rPr>
        <w:rFonts w:ascii="Courier New" w:hAnsi="Courier New" w:cs="Courier New" w:hint="default"/>
      </w:rPr>
    </w:lvl>
    <w:lvl w:ilvl="2" w:tplc="04090005">
      <w:start w:val="1"/>
      <w:numFmt w:val="bullet"/>
      <w:lvlText w:val=""/>
      <w:lvlJc w:val="left"/>
      <w:pPr>
        <w:ind w:left="2247" w:hanging="360"/>
      </w:pPr>
      <w:rPr>
        <w:rFonts w:ascii="Wingdings" w:hAnsi="Wingdings" w:hint="default"/>
      </w:rPr>
    </w:lvl>
    <w:lvl w:ilvl="3" w:tplc="04090001" w:tentative="1">
      <w:start w:val="1"/>
      <w:numFmt w:val="bullet"/>
      <w:lvlText w:val=""/>
      <w:lvlJc w:val="left"/>
      <w:pPr>
        <w:ind w:left="2967" w:hanging="360"/>
      </w:pPr>
      <w:rPr>
        <w:rFonts w:ascii="Symbol" w:hAnsi="Symbol" w:hint="default"/>
      </w:rPr>
    </w:lvl>
    <w:lvl w:ilvl="4" w:tplc="04090003" w:tentative="1">
      <w:start w:val="1"/>
      <w:numFmt w:val="bullet"/>
      <w:lvlText w:val="o"/>
      <w:lvlJc w:val="left"/>
      <w:pPr>
        <w:ind w:left="3687" w:hanging="360"/>
      </w:pPr>
      <w:rPr>
        <w:rFonts w:ascii="Courier New" w:hAnsi="Courier New" w:cs="Courier New" w:hint="default"/>
      </w:rPr>
    </w:lvl>
    <w:lvl w:ilvl="5" w:tplc="04090005" w:tentative="1">
      <w:start w:val="1"/>
      <w:numFmt w:val="bullet"/>
      <w:lvlText w:val=""/>
      <w:lvlJc w:val="left"/>
      <w:pPr>
        <w:ind w:left="4407" w:hanging="360"/>
      </w:pPr>
      <w:rPr>
        <w:rFonts w:ascii="Wingdings" w:hAnsi="Wingdings" w:hint="default"/>
      </w:rPr>
    </w:lvl>
    <w:lvl w:ilvl="6" w:tplc="04090001" w:tentative="1">
      <w:start w:val="1"/>
      <w:numFmt w:val="bullet"/>
      <w:lvlText w:val=""/>
      <w:lvlJc w:val="left"/>
      <w:pPr>
        <w:ind w:left="5127" w:hanging="360"/>
      </w:pPr>
      <w:rPr>
        <w:rFonts w:ascii="Symbol" w:hAnsi="Symbol" w:hint="default"/>
      </w:rPr>
    </w:lvl>
    <w:lvl w:ilvl="7" w:tplc="04090003" w:tentative="1">
      <w:start w:val="1"/>
      <w:numFmt w:val="bullet"/>
      <w:lvlText w:val="o"/>
      <w:lvlJc w:val="left"/>
      <w:pPr>
        <w:ind w:left="5847" w:hanging="360"/>
      </w:pPr>
      <w:rPr>
        <w:rFonts w:ascii="Courier New" w:hAnsi="Courier New" w:cs="Courier New" w:hint="default"/>
      </w:rPr>
    </w:lvl>
    <w:lvl w:ilvl="8" w:tplc="04090005" w:tentative="1">
      <w:start w:val="1"/>
      <w:numFmt w:val="bullet"/>
      <w:lvlText w:val=""/>
      <w:lvlJc w:val="left"/>
      <w:pPr>
        <w:ind w:left="6567" w:hanging="360"/>
      </w:pPr>
      <w:rPr>
        <w:rFonts w:ascii="Wingdings" w:hAnsi="Wingdings" w:hint="default"/>
      </w:rPr>
    </w:lvl>
  </w:abstractNum>
  <w:abstractNum w:abstractNumId="21" w15:restartNumberingAfterBreak="0">
    <w:nsid w:val="43D740F4"/>
    <w:multiLevelType w:val="hybridMultilevel"/>
    <w:tmpl w:val="DA86F3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5376126"/>
    <w:multiLevelType w:val="hybridMultilevel"/>
    <w:tmpl w:val="2AAC81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CA118B"/>
    <w:multiLevelType w:val="hybridMultilevel"/>
    <w:tmpl w:val="6CA8F5F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D067093"/>
    <w:multiLevelType w:val="hybridMultilevel"/>
    <w:tmpl w:val="0C1CC92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C27657"/>
    <w:multiLevelType w:val="hybridMultilevel"/>
    <w:tmpl w:val="76C4B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1676A14"/>
    <w:multiLevelType w:val="hybridMultilevel"/>
    <w:tmpl w:val="97F07308"/>
    <w:lvl w:ilvl="0" w:tplc="04090003">
      <w:start w:val="1"/>
      <w:numFmt w:val="bullet"/>
      <w:lvlText w:val="o"/>
      <w:lvlJc w:val="left"/>
      <w:pPr>
        <w:ind w:left="1440" w:hanging="360"/>
      </w:pPr>
      <w:rPr>
        <w:rFonts w:ascii="Courier New" w:hAnsi="Courier New" w:cs="Courier New" w:hint="default"/>
      </w:rPr>
    </w:lvl>
    <w:lvl w:ilvl="1" w:tplc="0409000B">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2AE0874"/>
    <w:multiLevelType w:val="hybridMultilevel"/>
    <w:tmpl w:val="0E0C3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57910C0"/>
    <w:multiLevelType w:val="hybridMultilevel"/>
    <w:tmpl w:val="283E2C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634328A"/>
    <w:multiLevelType w:val="hybridMultilevel"/>
    <w:tmpl w:val="FA1E1214"/>
    <w:lvl w:ilvl="0" w:tplc="04090001">
      <w:start w:val="1"/>
      <w:numFmt w:val="bullet"/>
      <w:lvlText w:val=""/>
      <w:lvlJc w:val="left"/>
      <w:pPr>
        <w:ind w:left="807" w:hanging="360"/>
      </w:pPr>
      <w:rPr>
        <w:rFonts w:ascii="Symbol" w:hAnsi="Symbol" w:hint="default"/>
      </w:rPr>
    </w:lvl>
    <w:lvl w:ilvl="1" w:tplc="04090003" w:tentative="1">
      <w:start w:val="1"/>
      <w:numFmt w:val="bullet"/>
      <w:lvlText w:val="o"/>
      <w:lvlJc w:val="left"/>
      <w:pPr>
        <w:ind w:left="1527" w:hanging="360"/>
      </w:pPr>
      <w:rPr>
        <w:rFonts w:ascii="Courier New" w:hAnsi="Courier New" w:cs="Courier New" w:hint="default"/>
      </w:rPr>
    </w:lvl>
    <w:lvl w:ilvl="2" w:tplc="04090005" w:tentative="1">
      <w:start w:val="1"/>
      <w:numFmt w:val="bullet"/>
      <w:lvlText w:val=""/>
      <w:lvlJc w:val="left"/>
      <w:pPr>
        <w:ind w:left="2247" w:hanging="360"/>
      </w:pPr>
      <w:rPr>
        <w:rFonts w:ascii="Wingdings" w:hAnsi="Wingdings" w:hint="default"/>
      </w:rPr>
    </w:lvl>
    <w:lvl w:ilvl="3" w:tplc="04090001" w:tentative="1">
      <w:start w:val="1"/>
      <w:numFmt w:val="bullet"/>
      <w:lvlText w:val=""/>
      <w:lvlJc w:val="left"/>
      <w:pPr>
        <w:ind w:left="2967" w:hanging="360"/>
      </w:pPr>
      <w:rPr>
        <w:rFonts w:ascii="Symbol" w:hAnsi="Symbol" w:hint="default"/>
      </w:rPr>
    </w:lvl>
    <w:lvl w:ilvl="4" w:tplc="04090003" w:tentative="1">
      <w:start w:val="1"/>
      <w:numFmt w:val="bullet"/>
      <w:lvlText w:val="o"/>
      <w:lvlJc w:val="left"/>
      <w:pPr>
        <w:ind w:left="3687" w:hanging="360"/>
      </w:pPr>
      <w:rPr>
        <w:rFonts w:ascii="Courier New" w:hAnsi="Courier New" w:cs="Courier New" w:hint="default"/>
      </w:rPr>
    </w:lvl>
    <w:lvl w:ilvl="5" w:tplc="04090005" w:tentative="1">
      <w:start w:val="1"/>
      <w:numFmt w:val="bullet"/>
      <w:lvlText w:val=""/>
      <w:lvlJc w:val="left"/>
      <w:pPr>
        <w:ind w:left="4407" w:hanging="360"/>
      </w:pPr>
      <w:rPr>
        <w:rFonts w:ascii="Wingdings" w:hAnsi="Wingdings" w:hint="default"/>
      </w:rPr>
    </w:lvl>
    <w:lvl w:ilvl="6" w:tplc="04090001" w:tentative="1">
      <w:start w:val="1"/>
      <w:numFmt w:val="bullet"/>
      <w:lvlText w:val=""/>
      <w:lvlJc w:val="left"/>
      <w:pPr>
        <w:ind w:left="5127" w:hanging="360"/>
      </w:pPr>
      <w:rPr>
        <w:rFonts w:ascii="Symbol" w:hAnsi="Symbol" w:hint="default"/>
      </w:rPr>
    </w:lvl>
    <w:lvl w:ilvl="7" w:tplc="04090003" w:tentative="1">
      <w:start w:val="1"/>
      <w:numFmt w:val="bullet"/>
      <w:lvlText w:val="o"/>
      <w:lvlJc w:val="left"/>
      <w:pPr>
        <w:ind w:left="5847" w:hanging="360"/>
      </w:pPr>
      <w:rPr>
        <w:rFonts w:ascii="Courier New" w:hAnsi="Courier New" w:cs="Courier New" w:hint="default"/>
      </w:rPr>
    </w:lvl>
    <w:lvl w:ilvl="8" w:tplc="04090005" w:tentative="1">
      <w:start w:val="1"/>
      <w:numFmt w:val="bullet"/>
      <w:lvlText w:val=""/>
      <w:lvlJc w:val="left"/>
      <w:pPr>
        <w:ind w:left="6567" w:hanging="360"/>
      </w:pPr>
      <w:rPr>
        <w:rFonts w:ascii="Wingdings" w:hAnsi="Wingdings" w:hint="default"/>
      </w:rPr>
    </w:lvl>
  </w:abstractNum>
  <w:abstractNum w:abstractNumId="30" w15:restartNumberingAfterBreak="0">
    <w:nsid w:val="679F0DE0"/>
    <w:multiLevelType w:val="hybridMultilevel"/>
    <w:tmpl w:val="8A08F24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AB272D0"/>
    <w:multiLevelType w:val="hybridMultilevel"/>
    <w:tmpl w:val="B872A6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DEE0990"/>
    <w:multiLevelType w:val="hybridMultilevel"/>
    <w:tmpl w:val="1A6265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F19599F"/>
    <w:multiLevelType w:val="hybridMultilevel"/>
    <w:tmpl w:val="E152C72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24F02E1"/>
    <w:multiLevelType w:val="hybridMultilevel"/>
    <w:tmpl w:val="BDAE3B86"/>
    <w:lvl w:ilvl="0" w:tplc="04090003">
      <w:start w:val="1"/>
      <w:numFmt w:val="bullet"/>
      <w:lvlText w:val="o"/>
      <w:lvlJc w:val="left"/>
      <w:pPr>
        <w:ind w:left="1080" w:hanging="360"/>
      </w:pPr>
      <w:rPr>
        <w:rFonts w:ascii="Courier New" w:hAnsi="Courier New" w:cs="Courier New" w:hint="default"/>
      </w:rPr>
    </w:lvl>
    <w:lvl w:ilvl="1" w:tplc="FFFFFFFF">
      <w:start w:val="1"/>
      <w:numFmt w:val="bullet"/>
      <w:lvlText w:val=""/>
      <w:lvlJc w:val="left"/>
      <w:pPr>
        <w:ind w:left="1800" w:hanging="360"/>
      </w:pPr>
      <w:rPr>
        <w:rFonts w:ascii="Wingdings" w:hAnsi="Wingdings"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5" w15:restartNumberingAfterBreak="0">
    <w:nsid w:val="73D74FE0"/>
    <w:multiLevelType w:val="hybridMultilevel"/>
    <w:tmpl w:val="C1C63D7A"/>
    <w:lvl w:ilvl="0" w:tplc="F43C6810">
      <w:start w:val="1"/>
      <w:numFmt w:val="bullet"/>
      <w:lvlText w:val=""/>
      <w:lvlJc w:val="left"/>
      <w:pPr>
        <w:ind w:left="700" w:hanging="360"/>
      </w:pPr>
      <w:rPr>
        <w:rFonts w:ascii="Symbol" w:hAnsi="Symbol" w:hint="default"/>
        <w:color w:val="auto"/>
      </w:rPr>
    </w:lvl>
    <w:lvl w:ilvl="1" w:tplc="04090003" w:tentative="1">
      <w:start w:val="1"/>
      <w:numFmt w:val="bullet"/>
      <w:lvlText w:val="o"/>
      <w:lvlJc w:val="left"/>
      <w:pPr>
        <w:ind w:left="1420" w:hanging="360"/>
      </w:pPr>
      <w:rPr>
        <w:rFonts w:ascii="Courier New" w:hAnsi="Courier New" w:cs="Courier New" w:hint="default"/>
      </w:rPr>
    </w:lvl>
    <w:lvl w:ilvl="2" w:tplc="04090005" w:tentative="1">
      <w:start w:val="1"/>
      <w:numFmt w:val="bullet"/>
      <w:lvlText w:val=""/>
      <w:lvlJc w:val="left"/>
      <w:pPr>
        <w:ind w:left="2140" w:hanging="360"/>
      </w:pPr>
      <w:rPr>
        <w:rFonts w:ascii="Wingdings" w:hAnsi="Wingdings" w:hint="default"/>
      </w:rPr>
    </w:lvl>
    <w:lvl w:ilvl="3" w:tplc="04090001" w:tentative="1">
      <w:start w:val="1"/>
      <w:numFmt w:val="bullet"/>
      <w:lvlText w:val=""/>
      <w:lvlJc w:val="left"/>
      <w:pPr>
        <w:ind w:left="2860" w:hanging="360"/>
      </w:pPr>
      <w:rPr>
        <w:rFonts w:ascii="Symbol" w:hAnsi="Symbol" w:hint="default"/>
      </w:rPr>
    </w:lvl>
    <w:lvl w:ilvl="4" w:tplc="04090003" w:tentative="1">
      <w:start w:val="1"/>
      <w:numFmt w:val="bullet"/>
      <w:lvlText w:val="o"/>
      <w:lvlJc w:val="left"/>
      <w:pPr>
        <w:ind w:left="3580" w:hanging="360"/>
      </w:pPr>
      <w:rPr>
        <w:rFonts w:ascii="Courier New" w:hAnsi="Courier New" w:cs="Courier New" w:hint="default"/>
      </w:rPr>
    </w:lvl>
    <w:lvl w:ilvl="5" w:tplc="04090005" w:tentative="1">
      <w:start w:val="1"/>
      <w:numFmt w:val="bullet"/>
      <w:lvlText w:val=""/>
      <w:lvlJc w:val="left"/>
      <w:pPr>
        <w:ind w:left="4300" w:hanging="360"/>
      </w:pPr>
      <w:rPr>
        <w:rFonts w:ascii="Wingdings" w:hAnsi="Wingdings" w:hint="default"/>
      </w:rPr>
    </w:lvl>
    <w:lvl w:ilvl="6" w:tplc="04090001" w:tentative="1">
      <w:start w:val="1"/>
      <w:numFmt w:val="bullet"/>
      <w:lvlText w:val=""/>
      <w:lvlJc w:val="left"/>
      <w:pPr>
        <w:ind w:left="5020" w:hanging="360"/>
      </w:pPr>
      <w:rPr>
        <w:rFonts w:ascii="Symbol" w:hAnsi="Symbol" w:hint="default"/>
      </w:rPr>
    </w:lvl>
    <w:lvl w:ilvl="7" w:tplc="04090003" w:tentative="1">
      <w:start w:val="1"/>
      <w:numFmt w:val="bullet"/>
      <w:lvlText w:val="o"/>
      <w:lvlJc w:val="left"/>
      <w:pPr>
        <w:ind w:left="5740" w:hanging="360"/>
      </w:pPr>
      <w:rPr>
        <w:rFonts w:ascii="Courier New" w:hAnsi="Courier New" w:cs="Courier New" w:hint="default"/>
      </w:rPr>
    </w:lvl>
    <w:lvl w:ilvl="8" w:tplc="04090005" w:tentative="1">
      <w:start w:val="1"/>
      <w:numFmt w:val="bullet"/>
      <w:lvlText w:val=""/>
      <w:lvlJc w:val="left"/>
      <w:pPr>
        <w:ind w:left="6460" w:hanging="360"/>
      </w:pPr>
      <w:rPr>
        <w:rFonts w:ascii="Wingdings" w:hAnsi="Wingdings" w:hint="default"/>
      </w:rPr>
    </w:lvl>
  </w:abstractNum>
  <w:abstractNum w:abstractNumId="36" w15:restartNumberingAfterBreak="0">
    <w:nsid w:val="74C91C99"/>
    <w:multiLevelType w:val="hybridMultilevel"/>
    <w:tmpl w:val="90848C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65735C3"/>
    <w:multiLevelType w:val="hybridMultilevel"/>
    <w:tmpl w:val="5FFE1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6805B3B"/>
    <w:multiLevelType w:val="hybridMultilevel"/>
    <w:tmpl w:val="980CA3D6"/>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9" w15:restartNumberingAfterBreak="0">
    <w:nsid w:val="790E60D4"/>
    <w:multiLevelType w:val="hybridMultilevel"/>
    <w:tmpl w:val="F050AF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BBE0917"/>
    <w:multiLevelType w:val="hybridMultilevel"/>
    <w:tmpl w:val="86EA5E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D24108C"/>
    <w:multiLevelType w:val="hybridMultilevel"/>
    <w:tmpl w:val="369EDE6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EBD68B6"/>
    <w:multiLevelType w:val="hybridMultilevel"/>
    <w:tmpl w:val="95BA8DAA"/>
    <w:lvl w:ilvl="0" w:tplc="04090001">
      <w:start w:val="1"/>
      <w:numFmt w:val="bullet"/>
      <w:lvlText w:val=""/>
      <w:lvlJc w:val="left"/>
      <w:pPr>
        <w:ind w:left="807" w:hanging="360"/>
      </w:pPr>
      <w:rPr>
        <w:rFonts w:ascii="Symbol" w:hAnsi="Symbol" w:hint="default"/>
      </w:rPr>
    </w:lvl>
    <w:lvl w:ilvl="1" w:tplc="04090003">
      <w:start w:val="1"/>
      <w:numFmt w:val="bullet"/>
      <w:lvlText w:val="o"/>
      <w:lvlJc w:val="left"/>
      <w:pPr>
        <w:ind w:left="1527" w:hanging="360"/>
      </w:pPr>
      <w:rPr>
        <w:rFonts w:ascii="Courier New" w:hAnsi="Courier New" w:cs="Courier New" w:hint="default"/>
      </w:rPr>
    </w:lvl>
    <w:lvl w:ilvl="2" w:tplc="04090005" w:tentative="1">
      <w:start w:val="1"/>
      <w:numFmt w:val="bullet"/>
      <w:lvlText w:val=""/>
      <w:lvlJc w:val="left"/>
      <w:pPr>
        <w:ind w:left="2247" w:hanging="360"/>
      </w:pPr>
      <w:rPr>
        <w:rFonts w:ascii="Wingdings" w:hAnsi="Wingdings" w:hint="default"/>
      </w:rPr>
    </w:lvl>
    <w:lvl w:ilvl="3" w:tplc="04090001" w:tentative="1">
      <w:start w:val="1"/>
      <w:numFmt w:val="bullet"/>
      <w:lvlText w:val=""/>
      <w:lvlJc w:val="left"/>
      <w:pPr>
        <w:ind w:left="2967" w:hanging="360"/>
      </w:pPr>
      <w:rPr>
        <w:rFonts w:ascii="Symbol" w:hAnsi="Symbol" w:hint="default"/>
      </w:rPr>
    </w:lvl>
    <w:lvl w:ilvl="4" w:tplc="04090003" w:tentative="1">
      <w:start w:val="1"/>
      <w:numFmt w:val="bullet"/>
      <w:lvlText w:val="o"/>
      <w:lvlJc w:val="left"/>
      <w:pPr>
        <w:ind w:left="3687" w:hanging="360"/>
      </w:pPr>
      <w:rPr>
        <w:rFonts w:ascii="Courier New" w:hAnsi="Courier New" w:cs="Courier New" w:hint="default"/>
      </w:rPr>
    </w:lvl>
    <w:lvl w:ilvl="5" w:tplc="04090005" w:tentative="1">
      <w:start w:val="1"/>
      <w:numFmt w:val="bullet"/>
      <w:lvlText w:val=""/>
      <w:lvlJc w:val="left"/>
      <w:pPr>
        <w:ind w:left="4407" w:hanging="360"/>
      </w:pPr>
      <w:rPr>
        <w:rFonts w:ascii="Wingdings" w:hAnsi="Wingdings" w:hint="default"/>
      </w:rPr>
    </w:lvl>
    <w:lvl w:ilvl="6" w:tplc="04090001" w:tentative="1">
      <w:start w:val="1"/>
      <w:numFmt w:val="bullet"/>
      <w:lvlText w:val=""/>
      <w:lvlJc w:val="left"/>
      <w:pPr>
        <w:ind w:left="5127" w:hanging="360"/>
      </w:pPr>
      <w:rPr>
        <w:rFonts w:ascii="Symbol" w:hAnsi="Symbol" w:hint="default"/>
      </w:rPr>
    </w:lvl>
    <w:lvl w:ilvl="7" w:tplc="04090003" w:tentative="1">
      <w:start w:val="1"/>
      <w:numFmt w:val="bullet"/>
      <w:lvlText w:val="o"/>
      <w:lvlJc w:val="left"/>
      <w:pPr>
        <w:ind w:left="5847" w:hanging="360"/>
      </w:pPr>
      <w:rPr>
        <w:rFonts w:ascii="Courier New" w:hAnsi="Courier New" w:cs="Courier New" w:hint="default"/>
      </w:rPr>
    </w:lvl>
    <w:lvl w:ilvl="8" w:tplc="04090005" w:tentative="1">
      <w:start w:val="1"/>
      <w:numFmt w:val="bullet"/>
      <w:lvlText w:val=""/>
      <w:lvlJc w:val="left"/>
      <w:pPr>
        <w:ind w:left="6567" w:hanging="360"/>
      </w:pPr>
      <w:rPr>
        <w:rFonts w:ascii="Wingdings" w:hAnsi="Wingdings" w:hint="default"/>
      </w:rPr>
    </w:lvl>
  </w:abstractNum>
  <w:abstractNum w:abstractNumId="43" w15:restartNumberingAfterBreak="0">
    <w:nsid w:val="7F287DAF"/>
    <w:multiLevelType w:val="hybridMultilevel"/>
    <w:tmpl w:val="8EFA8D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15459392">
    <w:abstractNumId w:val="18"/>
  </w:num>
  <w:num w:numId="2" w16cid:durableId="1715546236">
    <w:abstractNumId w:val="2"/>
  </w:num>
  <w:num w:numId="3" w16cid:durableId="1267687451">
    <w:abstractNumId w:val="14"/>
  </w:num>
  <w:num w:numId="4" w16cid:durableId="1917745306">
    <w:abstractNumId w:val="28"/>
  </w:num>
  <w:num w:numId="5" w16cid:durableId="1971863681">
    <w:abstractNumId w:val="11"/>
  </w:num>
  <w:num w:numId="6" w16cid:durableId="1096638592">
    <w:abstractNumId w:val="22"/>
  </w:num>
  <w:num w:numId="7" w16cid:durableId="1143889390">
    <w:abstractNumId w:val="8"/>
  </w:num>
  <w:num w:numId="8" w16cid:durableId="2036029352">
    <w:abstractNumId w:val="16"/>
  </w:num>
  <w:num w:numId="9" w16cid:durableId="1041126167">
    <w:abstractNumId w:val="35"/>
  </w:num>
  <w:num w:numId="10" w16cid:durableId="1174492721">
    <w:abstractNumId w:val="29"/>
  </w:num>
  <w:num w:numId="11" w16cid:durableId="1037042926">
    <w:abstractNumId w:val="20"/>
  </w:num>
  <w:num w:numId="12" w16cid:durableId="1153909753">
    <w:abstractNumId w:val="37"/>
  </w:num>
  <w:num w:numId="13" w16cid:durableId="88843">
    <w:abstractNumId w:val="42"/>
  </w:num>
  <w:num w:numId="14" w16cid:durableId="158277553">
    <w:abstractNumId w:val="41"/>
  </w:num>
  <w:num w:numId="15" w16cid:durableId="167908666">
    <w:abstractNumId w:val="0"/>
  </w:num>
  <w:num w:numId="16" w16cid:durableId="519978013">
    <w:abstractNumId w:val="25"/>
  </w:num>
  <w:num w:numId="17" w16cid:durableId="1545747924">
    <w:abstractNumId w:val="24"/>
  </w:num>
  <w:num w:numId="18" w16cid:durableId="699818652">
    <w:abstractNumId w:val="26"/>
  </w:num>
  <w:num w:numId="19" w16cid:durableId="1077436941">
    <w:abstractNumId w:val="31"/>
  </w:num>
  <w:num w:numId="20" w16cid:durableId="80031949">
    <w:abstractNumId w:val="36"/>
  </w:num>
  <w:num w:numId="21" w16cid:durableId="1753964350">
    <w:abstractNumId w:val="5"/>
  </w:num>
  <w:num w:numId="22" w16cid:durableId="1158687537">
    <w:abstractNumId w:val="13"/>
  </w:num>
  <w:num w:numId="23" w16cid:durableId="1032804994">
    <w:abstractNumId w:val="43"/>
  </w:num>
  <w:num w:numId="24" w16cid:durableId="1657689370">
    <w:abstractNumId w:val="1"/>
  </w:num>
  <w:num w:numId="25" w16cid:durableId="1732848165">
    <w:abstractNumId w:val="30"/>
  </w:num>
  <w:num w:numId="26" w16cid:durableId="911506577">
    <w:abstractNumId w:val="7"/>
  </w:num>
  <w:num w:numId="27" w16cid:durableId="1337419937">
    <w:abstractNumId w:val="34"/>
  </w:num>
  <w:num w:numId="28" w16cid:durableId="816919672">
    <w:abstractNumId w:val="12"/>
  </w:num>
  <w:num w:numId="29" w16cid:durableId="169027210">
    <w:abstractNumId w:val="19"/>
  </w:num>
  <w:num w:numId="30" w16cid:durableId="1011419577">
    <w:abstractNumId w:val="9"/>
  </w:num>
  <w:num w:numId="31" w16cid:durableId="1987855980">
    <w:abstractNumId w:val="23"/>
  </w:num>
  <w:num w:numId="32" w16cid:durableId="1410228383">
    <w:abstractNumId w:val="32"/>
  </w:num>
  <w:num w:numId="33" w16cid:durableId="731738911">
    <w:abstractNumId w:val="17"/>
  </w:num>
  <w:num w:numId="34" w16cid:durableId="1090278047">
    <w:abstractNumId w:val="27"/>
  </w:num>
  <w:num w:numId="35" w16cid:durableId="853618043">
    <w:abstractNumId w:val="39"/>
  </w:num>
  <w:num w:numId="36" w16cid:durableId="2099467">
    <w:abstractNumId w:val="10"/>
  </w:num>
  <w:num w:numId="37" w16cid:durableId="375088445">
    <w:abstractNumId w:val="21"/>
  </w:num>
  <w:num w:numId="38" w16cid:durableId="322708289">
    <w:abstractNumId w:val="33"/>
  </w:num>
  <w:num w:numId="39" w16cid:durableId="683285291">
    <w:abstractNumId w:val="3"/>
  </w:num>
  <w:num w:numId="40" w16cid:durableId="368385368">
    <w:abstractNumId w:val="40"/>
  </w:num>
  <w:num w:numId="41" w16cid:durableId="1127891899">
    <w:abstractNumId w:val="15"/>
  </w:num>
  <w:num w:numId="42" w16cid:durableId="743529722">
    <w:abstractNumId w:val="38"/>
  </w:num>
  <w:num w:numId="43" w16cid:durableId="1875775495">
    <w:abstractNumId w:val="6"/>
  </w:num>
  <w:num w:numId="44" w16cid:durableId="14432469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15B2"/>
    <w:rsid w:val="0001057A"/>
    <w:rsid w:val="00015F7A"/>
    <w:rsid w:val="000634BC"/>
    <w:rsid w:val="00072C86"/>
    <w:rsid w:val="00080606"/>
    <w:rsid w:val="000926BE"/>
    <w:rsid w:val="00133709"/>
    <w:rsid w:val="001832CC"/>
    <w:rsid w:val="001C79C9"/>
    <w:rsid w:val="001E03D7"/>
    <w:rsid w:val="001E3783"/>
    <w:rsid w:val="001E3F11"/>
    <w:rsid w:val="001E6146"/>
    <w:rsid w:val="002341E0"/>
    <w:rsid w:val="00241F03"/>
    <w:rsid w:val="00251318"/>
    <w:rsid w:val="00263E7E"/>
    <w:rsid w:val="00267A87"/>
    <w:rsid w:val="00270DCE"/>
    <w:rsid w:val="002B78F7"/>
    <w:rsid w:val="002D2268"/>
    <w:rsid w:val="003203A9"/>
    <w:rsid w:val="0032404B"/>
    <w:rsid w:val="003726B5"/>
    <w:rsid w:val="00385B6F"/>
    <w:rsid w:val="003C0E66"/>
    <w:rsid w:val="003D65A9"/>
    <w:rsid w:val="003E3F38"/>
    <w:rsid w:val="003E593F"/>
    <w:rsid w:val="003F3A1E"/>
    <w:rsid w:val="003F48D4"/>
    <w:rsid w:val="004076A5"/>
    <w:rsid w:val="0042208B"/>
    <w:rsid w:val="00455C5E"/>
    <w:rsid w:val="004715B2"/>
    <w:rsid w:val="004A1919"/>
    <w:rsid w:val="004A5B55"/>
    <w:rsid w:val="004B522E"/>
    <w:rsid w:val="005032C5"/>
    <w:rsid w:val="0051378B"/>
    <w:rsid w:val="00527AA8"/>
    <w:rsid w:val="00594FD8"/>
    <w:rsid w:val="005A6A65"/>
    <w:rsid w:val="005C08AC"/>
    <w:rsid w:val="005C1657"/>
    <w:rsid w:val="005F2BCB"/>
    <w:rsid w:val="0066420C"/>
    <w:rsid w:val="00666196"/>
    <w:rsid w:val="00677FC7"/>
    <w:rsid w:val="006A0810"/>
    <w:rsid w:val="0070136C"/>
    <w:rsid w:val="00745026"/>
    <w:rsid w:val="00756341"/>
    <w:rsid w:val="0076208F"/>
    <w:rsid w:val="007817AE"/>
    <w:rsid w:val="00795150"/>
    <w:rsid w:val="007A610A"/>
    <w:rsid w:val="007F2483"/>
    <w:rsid w:val="00821FCF"/>
    <w:rsid w:val="00861DF0"/>
    <w:rsid w:val="00907CE7"/>
    <w:rsid w:val="00915215"/>
    <w:rsid w:val="0092039A"/>
    <w:rsid w:val="009279E1"/>
    <w:rsid w:val="00965B13"/>
    <w:rsid w:val="009711FE"/>
    <w:rsid w:val="009832B3"/>
    <w:rsid w:val="009C0923"/>
    <w:rsid w:val="009C61B5"/>
    <w:rsid w:val="009C65EB"/>
    <w:rsid w:val="009E5DBC"/>
    <w:rsid w:val="009F28CB"/>
    <w:rsid w:val="00A127E4"/>
    <w:rsid w:val="00A40835"/>
    <w:rsid w:val="00A43A0C"/>
    <w:rsid w:val="00A62BB0"/>
    <w:rsid w:val="00A71366"/>
    <w:rsid w:val="00A74E79"/>
    <w:rsid w:val="00AA0D60"/>
    <w:rsid w:val="00AB798D"/>
    <w:rsid w:val="00AC2909"/>
    <w:rsid w:val="00AE1FB0"/>
    <w:rsid w:val="00B379B0"/>
    <w:rsid w:val="00B82CEF"/>
    <w:rsid w:val="00B84A59"/>
    <w:rsid w:val="00BA4766"/>
    <w:rsid w:val="00BB435A"/>
    <w:rsid w:val="00BC194C"/>
    <w:rsid w:val="00BD5C60"/>
    <w:rsid w:val="00BE3F0E"/>
    <w:rsid w:val="00BF184A"/>
    <w:rsid w:val="00BF790B"/>
    <w:rsid w:val="00C70F79"/>
    <w:rsid w:val="00CA0E97"/>
    <w:rsid w:val="00CA1481"/>
    <w:rsid w:val="00CC114A"/>
    <w:rsid w:val="00D21B04"/>
    <w:rsid w:val="00D26609"/>
    <w:rsid w:val="00D63464"/>
    <w:rsid w:val="00D81D8A"/>
    <w:rsid w:val="00DF2B95"/>
    <w:rsid w:val="00E246F3"/>
    <w:rsid w:val="00E300CC"/>
    <w:rsid w:val="00EA7860"/>
    <w:rsid w:val="00EC3FC1"/>
    <w:rsid w:val="00EC467E"/>
    <w:rsid w:val="00EC558E"/>
    <w:rsid w:val="00EE1E52"/>
    <w:rsid w:val="00EE602F"/>
    <w:rsid w:val="00F259B8"/>
    <w:rsid w:val="00F50D42"/>
    <w:rsid w:val="00F636F2"/>
    <w:rsid w:val="00F87317"/>
    <w:rsid w:val="00FC7735"/>
    <w:rsid w:val="00FF69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7884E"/>
  <w15:chartTrackingRefBased/>
  <w15:docId w15:val="{00A89320-FB8B-41B0-8052-F60CC6466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15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15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15B2"/>
  </w:style>
  <w:style w:type="paragraph" w:styleId="Footer">
    <w:name w:val="footer"/>
    <w:basedOn w:val="Normal"/>
    <w:link w:val="FooterChar"/>
    <w:uiPriority w:val="99"/>
    <w:unhideWhenUsed/>
    <w:rsid w:val="004715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15B2"/>
  </w:style>
  <w:style w:type="paragraph" w:styleId="BodyText">
    <w:name w:val="Body Text"/>
    <w:basedOn w:val="Normal"/>
    <w:link w:val="BodyTextChar"/>
    <w:uiPriority w:val="1"/>
    <w:qFormat/>
    <w:rsid w:val="004715B2"/>
    <w:pPr>
      <w:widowControl w:val="0"/>
      <w:spacing w:after="0" w:line="240" w:lineRule="auto"/>
      <w:ind w:left="87"/>
    </w:pPr>
    <w:rPr>
      <w:rFonts w:ascii="Calibri" w:eastAsia="Calibri" w:hAnsi="Calibri"/>
      <w:sz w:val="20"/>
      <w:szCs w:val="20"/>
    </w:rPr>
  </w:style>
  <w:style w:type="character" w:customStyle="1" w:styleId="BodyTextChar">
    <w:name w:val="Body Text Char"/>
    <w:basedOn w:val="DefaultParagraphFont"/>
    <w:link w:val="BodyText"/>
    <w:uiPriority w:val="1"/>
    <w:rsid w:val="004715B2"/>
    <w:rPr>
      <w:rFonts w:ascii="Calibri" w:eastAsia="Calibri" w:hAnsi="Calibri"/>
      <w:sz w:val="20"/>
      <w:szCs w:val="20"/>
    </w:rPr>
  </w:style>
  <w:style w:type="character" w:styleId="Hyperlink">
    <w:name w:val="Hyperlink"/>
    <w:basedOn w:val="DefaultParagraphFont"/>
    <w:uiPriority w:val="99"/>
    <w:unhideWhenUsed/>
    <w:rsid w:val="004715B2"/>
    <w:rPr>
      <w:color w:val="0563C1" w:themeColor="hyperlink"/>
      <w:u w:val="single"/>
    </w:rPr>
  </w:style>
  <w:style w:type="paragraph" w:styleId="ListParagraph">
    <w:name w:val="List Paragraph"/>
    <w:basedOn w:val="Normal"/>
    <w:uiPriority w:val="34"/>
    <w:qFormat/>
    <w:rsid w:val="004715B2"/>
    <w:pPr>
      <w:spacing w:line="256" w:lineRule="auto"/>
      <w:ind w:left="720"/>
      <w:contextualSpacing/>
    </w:pPr>
  </w:style>
  <w:style w:type="paragraph" w:customStyle="1" w:styleId="Default">
    <w:name w:val="Default"/>
    <w:rsid w:val="004715B2"/>
    <w:pPr>
      <w:autoSpaceDE w:val="0"/>
      <w:autoSpaceDN w:val="0"/>
      <w:adjustRightInd w:val="0"/>
      <w:spacing w:after="0" w:line="240" w:lineRule="auto"/>
    </w:pPr>
    <w:rPr>
      <w:rFonts w:ascii="HelveticaNeueLT Std" w:hAnsi="HelveticaNeueLT Std" w:cs="HelveticaNeueLT Std"/>
      <w:color w:val="000000"/>
      <w:sz w:val="24"/>
      <w:szCs w:val="24"/>
    </w:rPr>
  </w:style>
  <w:style w:type="paragraph" w:customStyle="1" w:styleId="Pa5">
    <w:name w:val="Pa5"/>
    <w:basedOn w:val="Default"/>
    <w:next w:val="Default"/>
    <w:uiPriority w:val="99"/>
    <w:rsid w:val="004715B2"/>
    <w:pPr>
      <w:spacing w:line="221" w:lineRule="atLeast"/>
    </w:pPr>
    <w:rPr>
      <w:rFonts w:cstheme="minorBidi"/>
      <w:color w:val="auto"/>
    </w:rPr>
  </w:style>
  <w:style w:type="paragraph" w:customStyle="1" w:styleId="Pa6">
    <w:name w:val="Pa6"/>
    <w:basedOn w:val="Default"/>
    <w:next w:val="Default"/>
    <w:uiPriority w:val="99"/>
    <w:rsid w:val="004715B2"/>
    <w:pPr>
      <w:spacing w:line="221" w:lineRule="atLeast"/>
    </w:pPr>
    <w:rPr>
      <w:rFonts w:cstheme="minorBidi"/>
      <w:color w:val="auto"/>
    </w:rPr>
  </w:style>
  <w:style w:type="character" w:customStyle="1" w:styleId="A5">
    <w:name w:val="A5"/>
    <w:uiPriority w:val="99"/>
    <w:rsid w:val="004715B2"/>
    <w:rPr>
      <w:rFonts w:cs="HelveticaNeueLT Std"/>
      <w:color w:val="221E1F"/>
      <w:sz w:val="22"/>
      <w:szCs w:val="22"/>
    </w:rPr>
  </w:style>
  <w:style w:type="table" w:styleId="TableGrid">
    <w:name w:val="Table Grid"/>
    <w:basedOn w:val="TableNormal"/>
    <w:uiPriority w:val="39"/>
    <w:rsid w:val="004715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279E1"/>
    <w:rPr>
      <w:color w:val="605E5C"/>
      <w:shd w:val="clear" w:color="auto" w:fill="E1DFDD"/>
    </w:rPr>
  </w:style>
  <w:style w:type="paragraph" w:styleId="Revision">
    <w:name w:val="Revision"/>
    <w:hidden/>
    <w:uiPriority w:val="99"/>
    <w:semiHidden/>
    <w:rsid w:val="005A6A65"/>
    <w:pPr>
      <w:spacing w:after="0" w:line="240" w:lineRule="auto"/>
    </w:pPr>
  </w:style>
  <w:style w:type="character" w:styleId="CommentReference">
    <w:name w:val="annotation reference"/>
    <w:basedOn w:val="DefaultParagraphFont"/>
    <w:uiPriority w:val="99"/>
    <w:semiHidden/>
    <w:unhideWhenUsed/>
    <w:rsid w:val="00BB435A"/>
    <w:rPr>
      <w:sz w:val="16"/>
      <w:szCs w:val="16"/>
    </w:rPr>
  </w:style>
  <w:style w:type="paragraph" w:styleId="CommentText">
    <w:name w:val="annotation text"/>
    <w:basedOn w:val="Normal"/>
    <w:link w:val="CommentTextChar"/>
    <w:uiPriority w:val="99"/>
    <w:unhideWhenUsed/>
    <w:rsid w:val="00BB435A"/>
    <w:pPr>
      <w:spacing w:line="240" w:lineRule="auto"/>
    </w:pPr>
    <w:rPr>
      <w:sz w:val="20"/>
      <w:szCs w:val="20"/>
    </w:rPr>
  </w:style>
  <w:style w:type="character" w:customStyle="1" w:styleId="CommentTextChar">
    <w:name w:val="Comment Text Char"/>
    <w:basedOn w:val="DefaultParagraphFont"/>
    <w:link w:val="CommentText"/>
    <w:uiPriority w:val="99"/>
    <w:rsid w:val="00BB435A"/>
    <w:rPr>
      <w:sz w:val="20"/>
      <w:szCs w:val="20"/>
    </w:rPr>
  </w:style>
  <w:style w:type="paragraph" w:styleId="CommentSubject">
    <w:name w:val="annotation subject"/>
    <w:basedOn w:val="CommentText"/>
    <w:next w:val="CommentText"/>
    <w:link w:val="CommentSubjectChar"/>
    <w:uiPriority w:val="99"/>
    <w:semiHidden/>
    <w:unhideWhenUsed/>
    <w:rsid w:val="00BB435A"/>
    <w:rPr>
      <w:b/>
      <w:bCs/>
    </w:rPr>
  </w:style>
  <w:style w:type="character" w:customStyle="1" w:styleId="CommentSubjectChar">
    <w:name w:val="Comment Subject Char"/>
    <w:basedOn w:val="CommentTextChar"/>
    <w:link w:val="CommentSubject"/>
    <w:uiPriority w:val="99"/>
    <w:semiHidden/>
    <w:rsid w:val="00BB435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217808">
      <w:bodyDiv w:val="1"/>
      <w:marLeft w:val="0"/>
      <w:marRight w:val="0"/>
      <w:marTop w:val="0"/>
      <w:marBottom w:val="0"/>
      <w:divBdr>
        <w:top w:val="none" w:sz="0" w:space="0" w:color="auto"/>
        <w:left w:val="none" w:sz="0" w:space="0" w:color="auto"/>
        <w:bottom w:val="none" w:sz="0" w:space="0" w:color="auto"/>
        <w:right w:val="none" w:sz="0" w:space="0" w:color="auto"/>
      </w:divBdr>
      <w:divsChild>
        <w:div w:id="657223235">
          <w:marLeft w:val="0"/>
          <w:marRight w:val="0"/>
          <w:marTop w:val="0"/>
          <w:marBottom w:val="0"/>
          <w:divBdr>
            <w:top w:val="single" w:sz="2" w:space="0" w:color="000000"/>
            <w:left w:val="single" w:sz="2" w:space="0" w:color="000000"/>
            <w:bottom w:val="single" w:sz="2" w:space="0" w:color="000000"/>
            <w:right w:val="single" w:sz="2" w:space="0" w:color="000000"/>
          </w:divBdr>
          <w:divsChild>
            <w:div w:id="1641883535">
              <w:marLeft w:val="0"/>
              <w:marRight w:val="0"/>
              <w:marTop w:val="0"/>
              <w:marBottom w:val="0"/>
              <w:divBdr>
                <w:top w:val="single" w:sz="2" w:space="0" w:color="000000"/>
                <w:left w:val="single" w:sz="2" w:space="0" w:color="000000"/>
                <w:bottom w:val="single" w:sz="2" w:space="0" w:color="000000"/>
                <w:right w:val="single" w:sz="2" w:space="0" w:color="000000"/>
              </w:divBdr>
              <w:divsChild>
                <w:div w:id="1469765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733498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cog-acrin.org" TargetMode="External"/><Relationship Id="rId13" Type="http://schemas.openxmlformats.org/officeDocument/2006/relationships/hyperlink" Target="https://www.linkedin.com/company/ecog-acrin-cancer-research-group/" TargetMode="External"/><Relationship Id="rId18" Type="http://schemas.openxmlformats.org/officeDocument/2006/relationships/hyperlink" Target="http://www.cancer.gov/clinicaltrials/learningabout/payingfor" TargetMode="External"/><Relationship Id="rId26" Type="http://schemas.openxmlformats.org/officeDocument/2006/relationships/hyperlink" Target="https://bit.ly/ea8211-study" TargetMode="External"/><Relationship Id="rId3" Type="http://schemas.openxmlformats.org/officeDocument/2006/relationships/styles" Target="styles.xml"/><Relationship Id="rId21" Type="http://schemas.openxmlformats.org/officeDocument/2006/relationships/hyperlink" Target="https://bit.ly/ea8211-study" TargetMode="External"/><Relationship Id="rId7" Type="http://schemas.openxmlformats.org/officeDocument/2006/relationships/endnotes" Target="endnotes.xml"/><Relationship Id="rId12" Type="http://schemas.openxmlformats.org/officeDocument/2006/relationships/hyperlink" Target="https://www.facebook.com/eaonc/" TargetMode="External"/><Relationship Id="rId17" Type="http://schemas.openxmlformats.org/officeDocument/2006/relationships/hyperlink" Target="http://www.cancer.gov" TargetMode="External"/><Relationship Id="rId25" Type="http://schemas.openxmlformats.org/officeDocument/2006/relationships/hyperlink" Target="https://bit.ly/ea8211-study" TargetMode="External"/><Relationship Id="rId2" Type="http://schemas.openxmlformats.org/officeDocument/2006/relationships/numbering" Target="numbering.xml"/><Relationship Id="rId16" Type="http://schemas.openxmlformats.org/officeDocument/2006/relationships/hyperlink" Target="http://www.ecog-acrin.org" TargetMode="External"/><Relationship Id="rId20" Type="http://schemas.openxmlformats.org/officeDocument/2006/relationships/hyperlink" Target="https://ecog-acrin.org/patients/resources"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witter.com/eaonc" TargetMode="External"/><Relationship Id="rId24" Type="http://schemas.openxmlformats.org/officeDocument/2006/relationships/hyperlink" Target="https://bit.ly/ea8211-study"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hyperlink" Target="https://bit.ly/ea8211-study" TargetMode="External"/><Relationship Id="rId28" Type="http://schemas.openxmlformats.org/officeDocument/2006/relationships/image" Target="media/image3.png"/><Relationship Id="rId10" Type="http://schemas.openxmlformats.org/officeDocument/2006/relationships/hyperlink" Target="https://advocacy-ecog-acrin.org" TargetMode="External"/><Relationship Id="rId19" Type="http://schemas.openxmlformats.org/officeDocument/2006/relationships/hyperlink" Target="http://www.ecog-acrin.org"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blog-ecog-acrin.org" TargetMode="External"/><Relationship Id="rId14" Type="http://schemas.openxmlformats.org/officeDocument/2006/relationships/hyperlink" Target="https://www.instagram.com/ecog_acrin/" TargetMode="External"/><Relationship Id="rId22" Type="http://schemas.openxmlformats.org/officeDocument/2006/relationships/hyperlink" Target="https://bit.ly/ea8211-study" TargetMode="External"/><Relationship Id="rId27" Type="http://schemas.openxmlformats.org/officeDocument/2006/relationships/image" Target="media/image2.png"/><Relationship Id="rId3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7FE78A-3E46-416B-A366-6529D79ED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1313</Words>
  <Characters>7487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Coalition of Cancer Cooperative Groups</Company>
  <LinksUpToDate>false</LinksUpToDate>
  <CharactersWithSpaces>8783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Heller, Katie</dc:creator>
  <cp:keywords/>
  <dc:description/>
  <cp:lastModifiedBy>Lauren DiFerdinando</cp:lastModifiedBy>
  <cp:revision>2</cp:revision>
  <dcterms:created xsi:type="dcterms:W3CDTF">2023-07-21T18:36:00Z</dcterms:created>
  <dcterms:modified xsi:type="dcterms:W3CDTF">2023-07-21T18:36:00Z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f8122df-3707-40f2-ab84-7abdc2b46f45_Enabled">
    <vt:lpwstr>true</vt:lpwstr>
  </property>
  <property fmtid="{D5CDD505-2E9C-101B-9397-08002B2CF9AE}" pid="3" name="MSIP_Label_cf8122df-3707-40f2-ab84-7abdc2b46f45_SetDate">
    <vt:lpwstr>2023-03-17T17:04:50Z</vt:lpwstr>
  </property>
  <property fmtid="{D5CDD505-2E9C-101B-9397-08002B2CF9AE}" pid="4" name="MSIP_Label_cf8122df-3707-40f2-ab84-7abdc2b46f45_Method">
    <vt:lpwstr>Standard</vt:lpwstr>
  </property>
  <property fmtid="{D5CDD505-2E9C-101B-9397-08002B2CF9AE}" pid="5" name="MSIP_Label_cf8122df-3707-40f2-ab84-7abdc2b46f45_Name">
    <vt:lpwstr>defa4170-0d19-0005-0004-bc88714345d2</vt:lpwstr>
  </property>
  <property fmtid="{D5CDD505-2E9C-101B-9397-08002B2CF9AE}" pid="6" name="MSIP_Label_cf8122df-3707-40f2-ab84-7abdc2b46f45_SiteId">
    <vt:lpwstr>63d600fe-1a96-4ce3-963d-71d3820f2329</vt:lpwstr>
  </property>
  <property fmtid="{D5CDD505-2E9C-101B-9397-08002B2CF9AE}" pid="7" name="MSIP_Label_cf8122df-3707-40f2-ab84-7abdc2b46f45_ActionId">
    <vt:lpwstr>937bbf0e-83e4-4c9e-8279-674886c782c6</vt:lpwstr>
  </property>
  <property fmtid="{D5CDD505-2E9C-101B-9397-08002B2CF9AE}" pid="8" name="MSIP_Label_cf8122df-3707-40f2-ab84-7abdc2b46f45_ContentBits">
    <vt:lpwstr>0</vt:lpwstr>
  </property>
</Properties>
</file>