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BDD36" w14:textId="1D65F9E7" w:rsidR="00F416DE" w:rsidRDefault="00C74DA3">
      <w:r>
        <w:rPr>
          <w:u w:val="single"/>
        </w:rPr>
        <w:t>Summary</w:t>
      </w:r>
      <w:r>
        <w:rPr>
          <w:u w:val="single"/>
        </w:rPr>
        <w:br/>
      </w:r>
      <w:r>
        <w:t>ECOG-ACRIN Cancer Research Group</w:t>
      </w:r>
      <w:r w:rsidR="00F416DE">
        <w:t>’s</w:t>
      </w:r>
      <w:r>
        <w:t xml:space="preserve"> </w:t>
      </w:r>
      <w:r w:rsidR="00F416DE">
        <w:t>Marketing</w:t>
      </w:r>
      <w:r>
        <w:t>/</w:t>
      </w:r>
      <w:r w:rsidR="00F416DE">
        <w:t>C</w:t>
      </w:r>
      <w:r>
        <w:t xml:space="preserve">linical </w:t>
      </w:r>
      <w:r w:rsidR="00F416DE">
        <w:t>E</w:t>
      </w:r>
      <w:r>
        <w:t xml:space="preserve">ducation and </w:t>
      </w:r>
      <w:r w:rsidR="00F416DE">
        <w:t>A</w:t>
      </w:r>
      <w:r>
        <w:t xml:space="preserve">wareness staff will </w:t>
      </w:r>
      <w:r w:rsidR="00F416DE">
        <w:t xml:space="preserve">use approved language/images </w:t>
      </w:r>
      <w:r>
        <w:t xml:space="preserve">to help increase awareness of </w:t>
      </w:r>
      <w:r w:rsidR="00EC5492">
        <w:t>EA819</w:t>
      </w:r>
      <w:r w:rsidR="006B6B1B">
        <w:t>1</w:t>
      </w:r>
      <w:r w:rsidR="00EC5492">
        <w:t>/INDICATE</w:t>
      </w:r>
      <w:r w:rsidR="00F416DE">
        <w:t xml:space="preserve"> and support accrual efforts. The content below may be shared to the ECOG-ACRIN website, affiliated blogs, and social media channels. </w:t>
      </w:r>
      <w:r w:rsidR="00EE06CA">
        <w:t>Links to these channels are included below.</w:t>
      </w:r>
      <w:r w:rsidR="00B5551D">
        <w:t xml:space="preserve"> Staff at </w:t>
      </w:r>
      <w:r w:rsidR="009976F3">
        <w:t xml:space="preserve">sites participating in the EA8191/INDICATE trial </w:t>
      </w:r>
      <w:r w:rsidR="00B5551D">
        <w:t>may also use this content on their own institutions’ marketing/communications channels.</w:t>
      </w:r>
    </w:p>
    <w:p w14:paraId="09C23A63" w14:textId="77777777" w:rsidR="00F416DE" w:rsidRPr="00F416DE" w:rsidRDefault="00F416DE">
      <w:pPr>
        <w:rPr>
          <w:u w:val="single"/>
        </w:rPr>
      </w:pPr>
      <w:r w:rsidRPr="00F416DE">
        <w:rPr>
          <w:u w:val="single"/>
        </w:rPr>
        <w:t>ECOG-ACRIN Website</w:t>
      </w:r>
      <w:r>
        <w:rPr>
          <w:u w:val="single"/>
        </w:rPr>
        <w:br/>
      </w:r>
      <w:hyperlink r:id="rId8" w:history="1">
        <w:r w:rsidRPr="004165C7">
          <w:rPr>
            <w:rStyle w:val="Hyperlink"/>
          </w:rPr>
          <w:t>https://www.ecog-acrin.org</w:t>
        </w:r>
      </w:hyperlink>
      <w:r>
        <w:rPr>
          <w:u w:val="single"/>
        </w:rPr>
        <w:t xml:space="preserve"> </w:t>
      </w:r>
    </w:p>
    <w:p w14:paraId="7B468C4D" w14:textId="77777777" w:rsidR="00F416DE" w:rsidRPr="00F416DE" w:rsidRDefault="00F416DE">
      <w:r w:rsidRPr="00F416DE">
        <w:rPr>
          <w:u w:val="single"/>
        </w:rPr>
        <w:t>ECOG-ACRIN Blogs</w:t>
      </w:r>
      <w:r>
        <w:rPr>
          <w:u w:val="single"/>
        </w:rPr>
        <w:br/>
      </w:r>
      <w:hyperlink r:id="rId9" w:history="1">
        <w:r w:rsidRPr="004165C7">
          <w:rPr>
            <w:rStyle w:val="Hyperlink"/>
          </w:rPr>
          <w:t>https://blog-ecog-acrin.org</w:t>
        </w:r>
      </w:hyperlink>
      <w:r>
        <w:br/>
      </w:r>
      <w:hyperlink r:id="rId10" w:history="1">
        <w:r w:rsidRPr="004165C7">
          <w:rPr>
            <w:rStyle w:val="Hyperlink"/>
          </w:rPr>
          <w:t>https://advocacy-ecog-acrin.org</w:t>
        </w:r>
      </w:hyperlink>
      <w:r>
        <w:t xml:space="preserve"> </w:t>
      </w:r>
    </w:p>
    <w:p w14:paraId="5C8169D8" w14:textId="77777777" w:rsidR="00C74DA3" w:rsidRDefault="00C74DA3">
      <w:r>
        <w:rPr>
          <w:u w:val="single"/>
        </w:rPr>
        <w:t>Social Media Channels</w:t>
      </w:r>
      <w:r>
        <w:rPr>
          <w:u w:val="single"/>
        </w:rPr>
        <w:br/>
      </w:r>
      <w:r>
        <w:t xml:space="preserve">Twitter: </w:t>
      </w:r>
      <w:hyperlink r:id="rId11" w:history="1">
        <w:r>
          <w:rPr>
            <w:rStyle w:val="Hyperlink"/>
          </w:rPr>
          <w:t>https://twitter.com/eaonc</w:t>
        </w:r>
      </w:hyperlink>
      <w:r>
        <w:rPr>
          <w:u w:val="single"/>
        </w:rPr>
        <w:br/>
      </w:r>
      <w:r>
        <w:t xml:space="preserve">Facebook: </w:t>
      </w:r>
      <w:hyperlink r:id="rId12" w:history="1">
        <w:r>
          <w:rPr>
            <w:rStyle w:val="Hyperlink"/>
          </w:rPr>
          <w:t>https://www.facebook.com/eaonc/</w:t>
        </w:r>
      </w:hyperlink>
      <w:r>
        <w:t xml:space="preserve"> </w:t>
      </w:r>
      <w:r>
        <w:rPr>
          <w:u w:val="single"/>
        </w:rPr>
        <w:br/>
      </w:r>
      <w:r>
        <w:t xml:space="preserve">LinkedIn: </w:t>
      </w:r>
      <w:hyperlink r:id="rId13" w:history="1">
        <w:r>
          <w:rPr>
            <w:rStyle w:val="Hyperlink"/>
          </w:rPr>
          <w:t>https://www.linkedin.com/company/ecog-acrin-cancer-research-group/</w:t>
        </w:r>
      </w:hyperlink>
      <w:r>
        <w:br/>
        <w:t>YouTube (</w:t>
      </w:r>
      <w:r w:rsidRPr="00C74DA3">
        <w:rPr>
          <w:i/>
        </w:rPr>
        <w:t>video only</w:t>
      </w:r>
      <w:r>
        <w:t xml:space="preserve">): </w:t>
      </w:r>
      <w:hyperlink r:id="rId14" w:history="1">
        <w:r>
          <w:rPr>
            <w:rStyle w:val="Hyperlink"/>
          </w:rPr>
          <w:t>https://www.youtube.com/channel/UCAC_V1QdqlH2KdHOt7K2IHw</w:t>
        </w:r>
      </w:hyperlink>
    </w:p>
    <w:p w14:paraId="6BC677AE" w14:textId="49379962" w:rsidR="00C74DA3" w:rsidRDefault="00C74DA3" w:rsidP="00C74DA3">
      <w:r w:rsidRPr="003355B3">
        <w:rPr>
          <w:u w:val="single"/>
        </w:rPr>
        <w:t>Target Audience(s</w:t>
      </w:r>
      <w:r w:rsidR="003355B3" w:rsidRPr="003355B3">
        <w:rPr>
          <w:u w:val="single"/>
        </w:rPr>
        <w:t>)</w:t>
      </w:r>
      <w:r w:rsidR="003355B3">
        <w:rPr>
          <w:u w:val="single"/>
        </w:rPr>
        <w:br/>
      </w:r>
      <w:r>
        <w:t xml:space="preserve">The </w:t>
      </w:r>
      <w:r w:rsidR="00EC5492">
        <w:t>Prostate</w:t>
      </w:r>
      <w:r w:rsidR="001923DA">
        <w:t xml:space="preserve"> C</w:t>
      </w:r>
      <w:r>
        <w:t>ancer community, including:</w:t>
      </w:r>
    </w:p>
    <w:p w14:paraId="37EA43D9" w14:textId="77777777" w:rsidR="00C74DA3" w:rsidRDefault="00083409" w:rsidP="00C74DA3">
      <w:pPr>
        <w:pStyle w:val="ListParagraph"/>
        <w:numPr>
          <w:ilvl w:val="0"/>
          <w:numId w:val="1"/>
        </w:numPr>
      </w:pPr>
      <w:r>
        <w:t>Patients</w:t>
      </w:r>
      <w:r w:rsidR="008A1C32">
        <w:t xml:space="preserve"> and survivors</w:t>
      </w:r>
    </w:p>
    <w:p w14:paraId="3139BC91" w14:textId="77777777" w:rsidR="00083409" w:rsidRDefault="00083409" w:rsidP="00C74DA3">
      <w:pPr>
        <w:pStyle w:val="ListParagraph"/>
        <w:numPr>
          <w:ilvl w:val="0"/>
          <w:numId w:val="1"/>
        </w:numPr>
      </w:pPr>
      <w:r>
        <w:t>Caregivers</w:t>
      </w:r>
    </w:p>
    <w:p w14:paraId="0F03CD43" w14:textId="77777777" w:rsidR="00C74DA3" w:rsidRDefault="00C74DA3" w:rsidP="00C74DA3">
      <w:pPr>
        <w:pStyle w:val="ListParagraph"/>
        <w:numPr>
          <w:ilvl w:val="0"/>
          <w:numId w:val="1"/>
        </w:numPr>
      </w:pPr>
      <w:r>
        <w:t>Advocates</w:t>
      </w:r>
    </w:p>
    <w:p w14:paraId="1FE63ADD" w14:textId="77777777" w:rsidR="00C74DA3" w:rsidRDefault="00C74DA3" w:rsidP="00C74DA3">
      <w:pPr>
        <w:pStyle w:val="ListParagraph"/>
        <w:numPr>
          <w:ilvl w:val="0"/>
          <w:numId w:val="1"/>
        </w:numPr>
      </w:pPr>
      <w:r>
        <w:t xml:space="preserve">Research, education, and advocacy organizations </w:t>
      </w:r>
    </w:p>
    <w:p w14:paraId="5E6CFA9D" w14:textId="77777777" w:rsidR="00C74DA3" w:rsidRDefault="00C74DA3" w:rsidP="00C74DA3">
      <w:r>
        <w:rPr>
          <w:u w:val="single"/>
        </w:rPr>
        <w:t>Privacy/Confidentiality Considerations</w:t>
      </w:r>
      <w:r>
        <w:rPr>
          <w:u w:val="single"/>
        </w:rPr>
        <w:br/>
      </w:r>
      <w:r>
        <w:t>ECOG-ACRIN will make every possible effort to protect privacy and confidentiality by:</w:t>
      </w:r>
    </w:p>
    <w:p w14:paraId="15D73A12" w14:textId="77777777" w:rsidR="00C74DA3" w:rsidRDefault="00C74DA3" w:rsidP="00C74DA3">
      <w:pPr>
        <w:pStyle w:val="ListParagraph"/>
        <w:numPr>
          <w:ilvl w:val="0"/>
          <w:numId w:val="2"/>
        </w:numPr>
      </w:pPr>
      <w:r>
        <w:t>Keeping post content general in nature and avoiding any specifics related to the trial or patients on the trial</w:t>
      </w:r>
    </w:p>
    <w:p w14:paraId="7CDB80A1" w14:textId="77777777" w:rsidR="00C74DA3" w:rsidRDefault="00C74DA3" w:rsidP="00C74DA3">
      <w:pPr>
        <w:pStyle w:val="ListParagraph"/>
        <w:numPr>
          <w:ilvl w:val="0"/>
          <w:numId w:val="2"/>
        </w:numPr>
      </w:pPr>
      <w:r>
        <w:t>Refraining from direct engagement with individuals about their eligibility for trials</w:t>
      </w:r>
    </w:p>
    <w:p w14:paraId="0BE29442" w14:textId="77777777" w:rsidR="00C74DA3" w:rsidRDefault="00C74DA3" w:rsidP="00C74DA3">
      <w:pPr>
        <w:pStyle w:val="ListParagraph"/>
        <w:numPr>
          <w:ilvl w:val="1"/>
          <w:numId w:val="2"/>
        </w:numPr>
      </w:pPr>
      <w:r>
        <w:t>Instead, individuals will be directed to consult with their physician and/or the NCI’s Cancer Information Service</w:t>
      </w:r>
    </w:p>
    <w:p w14:paraId="0E5E4D85" w14:textId="77777777" w:rsidR="00C74DA3" w:rsidRDefault="00C74DA3" w:rsidP="00C74DA3">
      <w:pPr>
        <w:pStyle w:val="ListParagraph"/>
        <w:numPr>
          <w:ilvl w:val="0"/>
          <w:numId w:val="2"/>
        </w:numPr>
      </w:pPr>
      <w:r>
        <w:t>Monitoring posts daily for inappropriate responses/interactions and flagging or removing as needed</w:t>
      </w:r>
    </w:p>
    <w:p w14:paraId="52D09ADE" w14:textId="77777777" w:rsidR="00EE06CA" w:rsidRDefault="00EE06CA" w:rsidP="00EE06CA">
      <w:r>
        <w:rPr>
          <w:u w:val="single"/>
        </w:rPr>
        <w:t>General/Website Messaging</w:t>
      </w:r>
    </w:p>
    <w:p w14:paraId="27D20F4A" w14:textId="77777777" w:rsidR="00EC5492" w:rsidRPr="00EC5492" w:rsidRDefault="00EC5492" w:rsidP="00D02E88">
      <w:pPr>
        <w:rPr>
          <w:b/>
        </w:rPr>
      </w:pPr>
      <w:r w:rsidRPr="00EC5492">
        <w:rPr>
          <w:b/>
        </w:rPr>
        <w:t xml:space="preserve">EA8191/INDICATE </w:t>
      </w:r>
    </w:p>
    <w:p w14:paraId="40A15F27" w14:textId="6AE7A9B7" w:rsidR="00B3258F" w:rsidRPr="00B3258F" w:rsidRDefault="00B3258F" w:rsidP="00D02E88">
      <w:pPr>
        <w:rPr>
          <w:i/>
        </w:rPr>
      </w:pPr>
      <w:r w:rsidRPr="00B3258F">
        <w:rPr>
          <w:i/>
        </w:rPr>
        <w:t xml:space="preserve">Treating Prostate Cancer That Has Come Back after Surgery with Apalutamide and Targeted Radiation Based on PET Imaging </w:t>
      </w:r>
    </w:p>
    <w:p w14:paraId="09CC29C5" w14:textId="77777777" w:rsidR="00D70E82" w:rsidRDefault="00D02E88" w:rsidP="00D70E82">
      <w:r>
        <w:rPr>
          <w:b/>
        </w:rPr>
        <w:t>Why consider participating in this study?</w:t>
      </w:r>
    </w:p>
    <w:p w14:paraId="786B32CB" w14:textId="73436D17" w:rsidR="00D70E82" w:rsidRPr="00FE1B7C" w:rsidRDefault="00D70E82" w:rsidP="00D70E82">
      <w:pPr>
        <w:pStyle w:val="BodyText"/>
        <w:numPr>
          <w:ilvl w:val="0"/>
          <w:numId w:val="9"/>
        </w:numPr>
        <w:rPr>
          <w:rFonts w:asciiTheme="minorHAnsi" w:hAnsiTheme="minorHAnsi" w:cstheme="minorHAnsi"/>
          <w:sz w:val="22"/>
          <w:szCs w:val="22"/>
        </w:rPr>
      </w:pPr>
      <w:r w:rsidRPr="00FE1B7C">
        <w:rPr>
          <w:rFonts w:asciiTheme="minorHAnsi" w:hAnsiTheme="minorHAnsi" w:cstheme="minorHAnsi"/>
          <w:sz w:val="22"/>
          <w:szCs w:val="22"/>
        </w:rPr>
        <w:t xml:space="preserve">Research studies are an important way to test the effectiveness of new </w:t>
      </w:r>
      <w:r>
        <w:rPr>
          <w:rFonts w:asciiTheme="minorHAnsi" w:hAnsiTheme="minorHAnsi" w:cstheme="minorHAnsi"/>
          <w:sz w:val="22"/>
          <w:szCs w:val="22"/>
        </w:rPr>
        <w:t>therapies and</w:t>
      </w:r>
      <w:r w:rsidR="004C7458">
        <w:rPr>
          <w:rFonts w:asciiTheme="minorHAnsi" w:hAnsiTheme="minorHAnsi" w:cstheme="minorHAnsi"/>
          <w:sz w:val="22"/>
          <w:szCs w:val="22"/>
        </w:rPr>
        <w:t xml:space="preserve"> </w:t>
      </w:r>
      <w:r>
        <w:rPr>
          <w:rFonts w:asciiTheme="minorHAnsi" w:hAnsiTheme="minorHAnsi" w:cstheme="minorHAnsi"/>
          <w:sz w:val="22"/>
          <w:szCs w:val="22"/>
        </w:rPr>
        <w:t>approaches</w:t>
      </w:r>
      <w:r w:rsidRPr="00FE1B7C">
        <w:rPr>
          <w:rFonts w:asciiTheme="minorHAnsi" w:hAnsiTheme="minorHAnsi" w:cstheme="minorHAnsi"/>
          <w:sz w:val="22"/>
          <w:szCs w:val="22"/>
        </w:rPr>
        <w:t xml:space="preserve"> for treating</w:t>
      </w:r>
      <w:r>
        <w:rPr>
          <w:rFonts w:asciiTheme="minorHAnsi" w:hAnsiTheme="minorHAnsi" w:cstheme="minorHAnsi"/>
          <w:sz w:val="22"/>
          <w:szCs w:val="22"/>
        </w:rPr>
        <w:t xml:space="preserve"> prostate</w:t>
      </w:r>
      <w:r w:rsidRPr="00FE1B7C">
        <w:rPr>
          <w:rFonts w:asciiTheme="minorHAnsi" w:hAnsiTheme="minorHAnsi" w:cstheme="minorHAnsi"/>
          <w:sz w:val="22"/>
          <w:szCs w:val="22"/>
        </w:rPr>
        <w:t xml:space="preserve"> cancer. </w:t>
      </w:r>
    </w:p>
    <w:p w14:paraId="438899D8" w14:textId="7B310658" w:rsidR="00D70E82" w:rsidRDefault="004268C7" w:rsidP="00D70E82">
      <w:pPr>
        <w:pStyle w:val="BodyText"/>
        <w:numPr>
          <w:ilvl w:val="0"/>
          <w:numId w:val="9"/>
        </w:numPr>
        <w:rPr>
          <w:rFonts w:asciiTheme="minorHAnsi" w:hAnsiTheme="minorHAnsi" w:cstheme="minorHAnsi"/>
          <w:sz w:val="22"/>
          <w:szCs w:val="22"/>
        </w:rPr>
      </w:pPr>
      <w:r>
        <w:rPr>
          <w:rFonts w:asciiTheme="minorHAnsi" w:hAnsiTheme="minorHAnsi" w:cstheme="minorHAnsi"/>
          <w:sz w:val="22"/>
          <w:szCs w:val="22"/>
        </w:rPr>
        <w:lastRenderedPageBreak/>
        <w:t>In the EA8191/</w:t>
      </w:r>
      <w:r w:rsidR="00D70E82">
        <w:rPr>
          <w:rFonts w:asciiTheme="minorHAnsi" w:hAnsiTheme="minorHAnsi" w:cstheme="minorHAnsi"/>
          <w:sz w:val="22"/>
          <w:szCs w:val="22"/>
        </w:rPr>
        <w:t xml:space="preserve">INDICATE study, ALL participants will receive the usual </w:t>
      </w:r>
      <w:r w:rsidR="00D70E82" w:rsidRPr="00CC49E3">
        <w:rPr>
          <w:rFonts w:asciiTheme="minorHAnsi" w:hAnsiTheme="minorHAnsi" w:cstheme="minorHAnsi"/>
          <w:sz w:val="22"/>
          <w:szCs w:val="22"/>
        </w:rPr>
        <w:t xml:space="preserve">treatment for prostate cancer that recurs after surgery, which is radiation therapy (RT) to the prostate bed and pelvic lymph nodes, combined with short-term (6 months) androgen deprivation therapy (STAD). </w:t>
      </w:r>
      <w:r w:rsidR="00D70E82">
        <w:rPr>
          <w:rFonts w:asciiTheme="minorHAnsi" w:hAnsiTheme="minorHAnsi" w:cstheme="minorHAnsi"/>
          <w:sz w:val="22"/>
          <w:szCs w:val="22"/>
        </w:rPr>
        <w:t>In addition:</w:t>
      </w:r>
    </w:p>
    <w:p w14:paraId="6A82D64C" w14:textId="04D23791" w:rsidR="00D70E82" w:rsidRPr="00CC49E3" w:rsidRDefault="00D70E82" w:rsidP="00D70E82">
      <w:pPr>
        <w:pStyle w:val="BodyText"/>
        <w:numPr>
          <w:ilvl w:val="1"/>
          <w:numId w:val="9"/>
        </w:numPr>
        <w:rPr>
          <w:rFonts w:asciiTheme="minorHAnsi" w:hAnsiTheme="minorHAnsi" w:cstheme="minorHAnsi"/>
          <w:sz w:val="22"/>
          <w:szCs w:val="22"/>
        </w:rPr>
      </w:pPr>
      <w:r>
        <w:rPr>
          <w:rFonts w:asciiTheme="minorHAnsi" w:hAnsiTheme="minorHAnsi" w:cstheme="minorHAnsi"/>
          <w:sz w:val="22"/>
          <w:szCs w:val="22"/>
        </w:rPr>
        <w:t>Some patients will receive additional PET imaging, depending on the results of their initial PET scan.</w:t>
      </w:r>
    </w:p>
    <w:p w14:paraId="386411DA" w14:textId="5EE49175" w:rsidR="00D70E82" w:rsidRDefault="00D70E82" w:rsidP="00D70E82">
      <w:pPr>
        <w:pStyle w:val="ListParagraph"/>
        <w:numPr>
          <w:ilvl w:val="1"/>
          <w:numId w:val="9"/>
        </w:numPr>
        <w:spacing w:after="0" w:line="259" w:lineRule="auto"/>
      </w:pPr>
      <w:r>
        <w:t xml:space="preserve">Some patients will also receive a type of hormone therapy called apalutamide, which is approved by the FDA for </w:t>
      </w:r>
      <w:r w:rsidR="006670A2">
        <w:t>treatment of your prostate cancer</w:t>
      </w:r>
      <w:r>
        <w:t>.</w:t>
      </w:r>
    </w:p>
    <w:p w14:paraId="720DB5C7" w14:textId="0FAA725F" w:rsidR="00D70E82" w:rsidRDefault="00D70E82" w:rsidP="00D70E82">
      <w:pPr>
        <w:pStyle w:val="ListParagraph"/>
        <w:numPr>
          <w:ilvl w:val="1"/>
          <w:numId w:val="9"/>
        </w:numPr>
        <w:spacing w:after="0" w:line="259" w:lineRule="auto"/>
      </w:pPr>
      <w:r>
        <w:t>Some patients, depending on the results of their initial PET scan, will receive metastasis-directed radiation therapy.</w:t>
      </w:r>
    </w:p>
    <w:p w14:paraId="0A7DA97A" w14:textId="185560CF" w:rsidR="00D02E88" w:rsidRPr="00D02E88" w:rsidRDefault="00D70E82" w:rsidP="00D90B8A">
      <w:pPr>
        <w:pStyle w:val="ListParagraph"/>
        <w:numPr>
          <w:ilvl w:val="0"/>
          <w:numId w:val="10"/>
        </w:numPr>
        <w:spacing w:after="0" w:line="259" w:lineRule="auto"/>
      </w:pPr>
      <w:r>
        <w:t xml:space="preserve">To decide which of these approaches may be better, doctors will </w:t>
      </w:r>
      <w:r w:rsidR="00D135CD">
        <w:t>look</w:t>
      </w:r>
      <w:r>
        <w:t xml:space="preserve"> to see if your cancer shrinks or goes away. They will also look to see if it returns again, and if so how much time passes after your treatment before it returns.</w:t>
      </w:r>
      <w:r w:rsidR="00D90B8A">
        <w:br/>
      </w:r>
    </w:p>
    <w:p w14:paraId="11DB67EB" w14:textId="77777777" w:rsidR="00D02E88" w:rsidRPr="00D02E88" w:rsidRDefault="00D02E88" w:rsidP="00D02E88">
      <w:pPr>
        <w:rPr>
          <w:b/>
        </w:rPr>
      </w:pPr>
      <w:r>
        <w:rPr>
          <w:b/>
        </w:rPr>
        <w:t>What</w:t>
      </w:r>
      <w:r w:rsidRPr="00D02E88">
        <w:rPr>
          <w:b/>
        </w:rPr>
        <w:t xml:space="preserve"> does this study involve?</w:t>
      </w:r>
    </w:p>
    <w:p w14:paraId="71DF74A8" w14:textId="18F25EEF" w:rsidR="00B25E95" w:rsidRDefault="00D135CD" w:rsidP="00B25E95">
      <w:pPr>
        <w:pStyle w:val="BodyText"/>
        <w:numPr>
          <w:ilvl w:val="0"/>
          <w:numId w:val="11"/>
        </w:numPr>
        <w:rPr>
          <w:rFonts w:asciiTheme="minorHAnsi" w:hAnsiTheme="minorHAnsi" w:cstheme="minorHAnsi"/>
          <w:b/>
          <w:sz w:val="22"/>
          <w:szCs w:val="22"/>
        </w:rPr>
      </w:pPr>
      <w:r w:rsidRPr="00B0462C">
        <w:rPr>
          <w:rFonts w:asciiTheme="minorHAnsi" w:hAnsiTheme="minorHAnsi" w:cstheme="minorHAnsi"/>
          <w:sz w:val="22"/>
          <w:szCs w:val="22"/>
        </w:rPr>
        <w:t>If your PET scan does not show evidence that your cancer has spread outside of the pelvis,</w:t>
      </w:r>
      <w:r>
        <w:rPr>
          <w:rFonts w:asciiTheme="minorHAnsi" w:hAnsiTheme="minorHAnsi" w:cstheme="minorHAnsi"/>
          <w:sz w:val="22"/>
          <w:szCs w:val="22"/>
        </w:rPr>
        <w:t xml:space="preserve"> </w:t>
      </w:r>
      <w:r w:rsidRPr="00B0462C">
        <w:rPr>
          <w:rFonts w:asciiTheme="minorHAnsi" w:hAnsiTheme="minorHAnsi" w:cstheme="minorHAnsi"/>
          <w:sz w:val="22"/>
          <w:szCs w:val="22"/>
        </w:rPr>
        <w:t>you will be assigned by chance (randomized) to Group 1 or Group 2:</w:t>
      </w:r>
    </w:p>
    <w:p w14:paraId="248B42D9" w14:textId="58C724AE" w:rsidR="00B25E95" w:rsidRPr="00A25912" w:rsidRDefault="00B25E95" w:rsidP="00C82B55">
      <w:pPr>
        <w:pStyle w:val="BodyText"/>
        <w:numPr>
          <w:ilvl w:val="1"/>
          <w:numId w:val="16"/>
        </w:numPr>
        <w:rPr>
          <w:rFonts w:asciiTheme="minorHAnsi" w:hAnsiTheme="minorHAnsi" w:cstheme="minorHAnsi"/>
          <w:b/>
          <w:sz w:val="22"/>
          <w:szCs w:val="22"/>
        </w:rPr>
      </w:pPr>
      <w:r w:rsidRPr="00A25912">
        <w:rPr>
          <w:rFonts w:asciiTheme="minorHAnsi" w:hAnsiTheme="minorHAnsi" w:cstheme="minorHAnsi"/>
          <w:sz w:val="22"/>
          <w:szCs w:val="22"/>
          <w:u w:val="single"/>
        </w:rPr>
        <w:t>Group 1:</w:t>
      </w:r>
      <w:r>
        <w:rPr>
          <w:rFonts w:asciiTheme="minorHAnsi" w:hAnsiTheme="minorHAnsi" w:cstheme="minorHAnsi"/>
          <w:sz w:val="22"/>
          <w:szCs w:val="22"/>
        </w:rPr>
        <w:t xml:space="preserve"> You will get the usual treatment for prostate cancer that comes </w:t>
      </w:r>
      <w:r w:rsidR="001923DA">
        <w:rPr>
          <w:rFonts w:asciiTheme="minorHAnsi" w:hAnsiTheme="minorHAnsi" w:cstheme="minorHAnsi"/>
          <w:sz w:val="22"/>
          <w:szCs w:val="22"/>
        </w:rPr>
        <w:t>back after surgery (RT and STAD</w:t>
      </w:r>
      <w:r w:rsidR="0077791A">
        <w:rPr>
          <w:rFonts w:asciiTheme="minorHAnsi" w:hAnsiTheme="minorHAnsi" w:cstheme="minorHAnsi"/>
          <w:sz w:val="22"/>
          <w:szCs w:val="22"/>
        </w:rPr>
        <w:t xml:space="preserve"> via injections or oral pills)</w:t>
      </w:r>
      <w:r>
        <w:rPr>
          <w:rFonts w:asciiTheme="minorHAnsi" w:hAnsiTheme="minorHAnsi" w:cstheme="minorHAnsi"/>
          <w:sz w:val="22"/>
          <w:szCs w:val="22"/>
        </w:rPr>
        <w:t xml:space="preserve"> for 6 months</w:t>
      </w:r>
      <w:r w:rsidR="002A52C5">
        <w:rPr>
          <w:rFonts w:asciiTheme="minorHAnsi" w:hAnsiTheme="minorHAnsi" w:cstheme="minorHAnsi"/>
          <w:sz w:val="22"/>
          <w:szCs w:val="22"/>
        </w:rPr>
        <w:t>. T</w:t>
      </w:r>
      <w:r>
        <w:rPr>
          <w:rFonts w:asciiTheme="minorHAnsi" w:hAnsiTheme="minorHAnsi" w:cstheme="minorHAnsi"/>
          <w:sz w:val="22"/>
          <w:szCs w:val="22"/>
        </w:rPr>
        <w:t>he injections will be either monthly, every 3 months, or just once during the 6-month period</w:t>
      </w:r>
      <w:r w:rsidR="002A52C5">
        <w:rPr>
          <w:rFonts w:asciiTheme="minorHAnsi" w:hAnsiTheme="minorHAnsi" w:cstheme="minorHAnsi"/>
          <w:sz w:val="22"/>
          <w:szCs w:val="22"/>
        </w:rPr>
        <w:t>; the oral pills will be taken daily</w:t>
      </w:r>
      <w:r>
        <w:rPr>
          <w:rFonts w:asciiTheme="minorHAnsi" w:hAnsiTheme="minorHAnsi" w:cstheme="minorHAnsi"/>
          <w:sz w:val="22"/>
          <w:szCs w:val="22"/>
        </w:rPr>
        <w:t xml:space="preserve">. </w:t>
      </w:r>
    </w:p>
    <w:p w14:paraId="0D905561" w14:textId="77777777" w:rsidR="00B25E95" w:rsidRPr="00767230" w:rsidRDefault="00B25E95" w:rsidP="00C82B55">
      <w:pPr>
        <w:pStyle w:val="BodyText"/>
        <w:numPr>
          <w:ilvl w:val="1"/>
          <w:numId w:val="16"/>
        </w:numPr>
        <w:rPr>
          <w:rFonts w:asciiTheme="minorHAnsi" w:hAnsiTheme="minorHAnsi" w:cstheme="minorHAnsi"/>
          <w:b/>
          <w:sz w:val="22"/>
          <w:szCs w:val="22"/>
        </w:rPr>
      </w:pPr>
      <w:r w:rsidRPr="00A25912">
        <w:rPr>
          <w:rFonts w:asciiTheme="minorHAnsi" w:hAnsiTheme="minorHAnsi" w:cstheme="minorHAnsi"/>
          <w:sz w:val="22"/>
          <w:szCs w:val="22"/>
          <w:u w:val="single"/>
        </w:rPr>
        <w:t>Group 2:</w:t>
      </w:r>
      <w:r w:rsidRPr="00A25912">
        <w:rPr>
          <w:rFonts w:asciiTheme="minorHAnsi" w:hAnsiTheme="minorHAnsi" w:cstheme="minorHAnsi"/>
          <w:b/>
          <w:sz w:val="22"/>
          <w:szCs w:val="22"/>
        </w:rPr>
        <w:t xml:space="preserve"> </w:t>
      </w:r>
      <w:r>
        <w:rPr>
          <w:rFonts w:asciiTheme="minorHAnsi" w:hAnsiTheme="minorHAnsi" w:cstheme="minorHAnsi"/>
          <w:sz w:val="22"/>
          <w:szCs w:val="22"/>
        </w:rPr>
        <w:t>You will get the usual RT and STAD treatment, plus apalutamide (240 mg pill taken by mouth, daily) for 6 months.</w:t>
      </w:r>
    </w:p>
    <w:p w14:paraId="752815D8" w14:textId="2530C80C" w:rsidR="00B25E95" w:rsidRDefault="00B25E95" w:rsidP="00B25E95">
      <w:pPr>
        <w:pStyle w:val="BodyText"/>
        <w:numPr>
          <w:ilvl w:val="0"/>
          <w:numId w:val="11"/>
        </w:numPr>
        <w:rPr>
          <w:rFonts w:asciiTheme="minorHAnsi" w:hAnsiTheme="minorHAnsi" w:cstheme="minorHAnsi"/>
          <w:b/>
          <w:sz w:val="22"/>
          <w:szCs w:val="22"/>
        </w:rPr>
      </w:pPr>
      <w:r w:rsidRPr="003355B3">
        <w:rPr>
          <w:rFonts w:asciiTheme="minorHAnsi" w:hAnsiTheme="minorHAnsi" w:cstheme="minorHAnsi"/>
          <w:sz w:val="22"/>
          <w:szCs w:val="22"/>
        </w:rPr>
        <w:t>If your PET does show evidence that your cancer has spread outside of the pelvis</w:t>
      </w:r>
      <w:r w:rsidR="003355B3">
        <w:rPr>
          <w:rFonts w:asciiTheme="minorHAnsi" w:hAnsiTheme="minorHAnsi" w:cstheme="minorHAnsi"/>
          <w:sz w:val="22"/>
          <w:szCs w:val="22"/>
        </w:rPr>
        <w:t>,</w:t>
      </w:r>
      <w:r w:rsidR="00232EC6">
        <w:rPr>
          <w:rFonts w:asciiTheme="minorHAnsi" w:hAnsiTheme="minorHAnsi" w:cstheme="minorHAnsi"/>
          <w:b/>
          <w:sz w:val="22"/>
          <w:szCs w:val="22"/>
        </w:rPr>
        <w:t xml:space="preserve"> </w:t>
      </w:r>
      <w:r w:rsidR="00232EC6" w:rsidRPr="00B0462C">
        <w:rPr>
          <w:rFonts w:asciiTheme="minorHAnsi" w:hAnsiTheme="minorHAnsi" w:cstheme="minorHAnsi"/>
          <w:sz w:val="22"/>
          <w:szCs w:val="22"/>
        </w:rPr>
        <w:t>you will be assigned b</w:t>
      </w:r>
      <w:r w:rsidR="00232EC6">
        <w:rPr>
          <w:rFonts w:asciiTheme="minorHAnsi" w:hAnsiTheme="minorHAnsi" w:cstheme="minorHAnsi"/>
          <w:sz w:val="22"/>
          <w:szCs w:val="22"/>
        </w:rPr>
        <w:t>y chance (randomized) to Group 3</w:t>
      </w:r>
      <w:r w:rsidR="00232EC6" w:rsidRPr="00B0462C">
        <w:rPr>
          <w:rFonts w:asciiTheme="minorHAnsi" w:hAnsiTheme="minorHAnsi" w:cstheme="minorHAnsi"/>
          <w:sz w:val="22"/>
          <w:szCs w:val="22"/>
        </w:rPr>
        <w:t xml:space="preserve"> or Group </w:t>
      </w:r>
      <w:r w:rsidR="00232EC6">
        <w:rPr>
          <w:rFonts w:asciiTheme="minorHAnsi" w:hAnsiTheme="minorHAnsi" w:cstheme="minorHAnsi"/>
          <w:sz w:val="22"/>
          <w:szCs w:val="22"/>
        </w:rPr>
        <w:t>4</w:t>
      </w:r>
      <w:r w:rsidR="0077791A">
        <w:rPr>
          <w:rFonts w:asciiTheme="minorHAnsi" w:hAnsiTheme="minorHAnsi" w:cstheme="minorHAnsi"/>
          <w:sz w:val="22"/>
          <w:szCs w:val="22"/>
        </w:rPr>
        <w:t xml:space="preserve"> </w:t>
      </w:r>
      <w:r w:rsidR="0077791A" w:rsidRPr="0077791A">
        <w:rPr>
          <w:rFonts w:asciiTheme="minorHAnsi" w:hAnsiTheme="minorHAnsi" w:cstheme="minorHAnsi"/>
          <w:sz w:val="22"/>
          <w:szCs w:val="22"/>
        </w:rPr>
        <w:t>(</w:t>
      </w:r>
      <w:r w:rsidR="0077791A" w:rsidRPr="00251C9C">
        <w:rPr>
          <w:rFonts w:asciiTheme="minorHAnsi" w:hAnsiTheme="minorHAnsi" w:cstheme="minorHAnsi"/>
          <w:i/>
          <w:iCs/>
          <w:color w:val="000000"/>
          <w:sz w:val="22"/>
          <w:szCs w:val="22"/>
        </w:rPr>
        <w:t>Note: Some patients will undergo a second PET scan up to 12 months after treatment is completed)</w:t>
      </w:r>
      <w:r w:rsidRPr="0077791A">
        <w:rPr>
          <w:rFonts w:asciiTheme="minorHAnsi" w:hAnsiTheme="minorHAnsi" w:cstheme="minorHAnsi"/>
          <w:b/>
          <w:sz w:val="22"/>
          <w:szCs w:val="22"/>
        </w:rPr>
        <w:t>:</w:t>
      </w:r>
    </w:p>
    <w:p w14:paraId="1DDAF4BC" w14:textId="39EE25CD" w:rsidR="00B25E95" w:rsidRPr="00767230" w:rsidRDefault="00B25E95" w:rsidP="00C82B55">
      <w:pPr>
        <w:pStyle w:val="BodyText"/>
        <w:numPr>
          <w:ilvl w:val="1"/>
          <w:numId w:val="17"/>
        </w:numPr>
        <w:rPr>
          <w:rFonts w:asciiTheme="minorHAnsi" w:hAnsiTheme="minorHAnsi" w:cstheme="minorHAnsi"/>
          <w:b/>
          <w:sz w:val="22"/>
          <w:szCs w:val="22"/>
        </w:rPr>
      </w:pPr>
      <w:r w:rsidRPr="00A25912">
        <w:rPr>
          <w:rFonts w:asciiTheme="minorHAnsi" w:hAnsiTheme="minorHAnsi" w:cstheme="minorHAnsi"/>
          <w:sz w:val="22"/>
          <w:szCs w:val="22"/>
          <w:u w:val="single"/>
        </w:rPr>
        <w:t xml:space="preserve">Group </w:t>
      </w:r>
      <w:r>
        <w:rPr>
          <w:rFonts w:asciiTheme="minorHAnsi" w:hAnsiTheme="minorHAnsi" w:cstheme="minorHAnsi"/>
          <w:sz w:val="22"/>
          <w:szCs w:val="22"/>
          <w:u w:val="single"/>
        </w:rPr>
        <w:t>3</w:t>
      </w:r>
      <w:r w:rsidRPr="00A25912">
        <w:rPr>
          <w:rFonts w:asciiTheme="minorHAnsi" w:hAnsiTheme="minorHAnsi" w:cstheme="minorHAnsi"/>
          <w:sz w:val="22"/>
          <w:szCs w:val="22"/>
          <w:u w:val="single"/>
        </w:rPr>
        <w:t>:</w:t>
      </w:r>
      <w:r w:rsidRPr="00A25912">
        <w:rPr>
          <w:rFonts w:asciiTheme="minorHAnsi" w:hAnsiTheme="minorHAnsi" w:cstheme="minorHAnsi"/>
          <w:b/>
          <w:sz w:val="22"/>
          <w:szCs w:val="22"/>
        </w:rPr>
        <w:t xml:space="preserve"> </w:t>
      </w:r>
      <w:r>
        <w:rPr>
          <w:rFonts w:asciiTheme="minorHAnsi" w:hAnsiTheme="minorHAnsi" w:cstheme="minorHAnsi"/>
          <w:sz w:val="22"/>
          <w:szCs w:val="22"/>
        </w:rPr>
        <w:t xml:space="preserve">You will get the usual RT and STAD treatment, plus apalutamide (240 mg pill taken by mouth, daily) for 6 months. </w:t>
      </w:r>
    </w:p>
    <w:p w14:paraId="73EB8E1C" w14:textId="32E570BD" w:rsidR="00B25E95" w:rsidRPr="00767230" w:rsidRDefault="00B25E95" w:rsidP="00C82B55">
      <w:pPr>
        <w:pStyle w:val="BodyText"/>
        <w:numPr>
          <w:ilvl w:val="1"/>
          <w:numId w:val="17"/>
        </w:numPr>
        <w:rPr>
          <w:rFonts w:asciiTheme="minorHAnsi" w:hAnsiTheme="minorHAnsi" w:cstheme="minorHAnsi"/>
          <w:b/>
          <w:sz w:val="22"/>
          <w:szCs w:val="22"/>
        </w:rPr>
      </w:pPr>
      <w:r w:rsidRPr="00A25912">
        <w:rPr>
          <w:rFonts w:asciiTheme="minorHAnsi" w:hAnsiTheme="minorHAnsi" w:cstheme="minorHAnsi"/>
          <w:sz w:val="22"/>
          <w:szCs w:val="22"/>
          <w:u w:val="single"/>
        </w:rPr>
        <w:t xml:space="preserve">Group </w:t>
      </w:r>
      <w:r>
        <w:rPr>
          <w:rFonts w:asciiTheme="minorHAnsi" w:hAnsiTheme="minorHAnsi" w:cstheme="minorHAnsi"/>
          <w:sz w:val="22"/>
          <w:szCs w:val="22"/>
          <w:u w:val="single"/>
        </w:rPr>
        <w:t>4</w:t>
      </w:r>
      <w:r w:rsidRPr="00A25912">
        <w:rPr>
          <w:rFonts w:asciiTheme="minorHAnsi" w:hAnsiTheme="minorHAnsi" w:cstheme="minorHAnsi"/>
          <w:sz w:val="22"/>
          <w:szCs w:val="22"/>
          <w:u w:val="single"/>
        </w:rPr>
        <w:t>:</w:t>
      </w:r>
      <w:r w:rsidRPr="00A25912">
        <w:rPr>
          <w:rFonts w:asciiTheme="minorHAnsi" w:hAnsiTheme="minorHAnsi" w:cstheme="minorHAnsi"/>
          <w:b/>
          <w:sz w:val="22"/>
          <w:szCs w:val="22"/>
        </w:rPr>
        <w:t xml:space="preserve"> </w:t>
      </w:r>
      <w:r>
        <w:rPr>
          <w:rFonts w:asciiTheme="minorHAnsi" w:hAnsiTheme="minorHAnsi" w:cstheme="minorHAnsi"/>
          <w:sz w:val="22"/>
          <w:szCs w:val="22"/>
        </w:rPr>
        <w:t xml:space="preserve">You will get the usual RT and STAD treatment, plus apalutamide (240 mg pill taken by mouth, daily) and metastasis-directed RT (to the areas seen on your </w:t>
      </w:r>
      <w:r w:rsidR="005D2580">
        <w:rPr>
          <w:rFonts w:asciiTheme="minorHAnsi" w:hAnsiTheme="minorHAnsi" w:cstheme="minorHAnsi"/>
          <w:sz w:val="22"/>
          <w:szCs w:val="22"/>
        </w:rPr>
        <w:t>PET scan</w:t>
      </w:r>
      <w:r>
        <w:rPr>
          <w:rFonts w:asciiTheme="minorHAnsi" w:hAnsiTheme="minorHAnsi" w:cstheme="minorHAnsi"/>
          <w:sz w:val="22"/>
          <w:szCs w:val="22"/>
        </w:rPr>
        <w:t xml:space="preserve">) for 6 months. </w:t>
      </w:r>
    </w:p>
    <w:p w14:paraId="3240F787" w14:textId="20C30555" w:rsidR="003355B3" w:rsidRPr="000A4061" w:rsidRDefault="000A4061" w:rsidP="000A4061">
      <w:pPr>
        <w:pStyle w:val="BodyText"/>
        <w:ind w:left="0"/>
        <w:rPr>
          <w:rFonts w:asciiTheme="minorHAnsi" w:hAnsiTheme="minorHAnsi" w:cstheme="minorHAnsi"/>
          <w:sz w:val="22"/>
          <w:szCs w:val="22"/>
        </w:rPr>
      </w:pPr>
      <w:r>
        <w:rPr>
          <w:rFonts w:asciiTheme="minorHAnsi" w:hAnsiTheme="minorHAnsi" w:cstheme="minorHAnsi"/>
          <w:sz w:val="22"/>
          <w:szCs w:val="22"/>
        </w:rPr>
        <w:br/>
      </w:r>
      <w:r w:rsidR="005D2580">
        <w:rPr>
          <w:noProof/>
        </w:rPr>
        <w:drawing>
          <wp:inline distT="0" distB="0" distL="0" distR="0" wp14:anchorId="58A2D33C" wp14:editId="388E3C5A">
            <wp:extent cx="6127338" cy="2197735"/>
            <wp:effectExtent l="0" t="0" r="6985" b="0"/>
            <wp:docPr id="1179270708"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70708" name="Picture 1" descr="A picture containing text, screenshot, font, number&#10;&#10;Description automatically generated"/>
                    <pic:cNvPicPr/>
                  </pic:nvPicPr>
                  <pic:blipFill>
                    <a:blip r:embed="rId15"/>
                    <a:stretch>
                      <a:fillRect/>
                    </a:stretch>
                  </pic:blipFill>
                  <pic:spPr>
                    <a:xfrm>
                      <a:off x="0" y="0"/>
                      <a:ext cx="6145967" cy="2204417"/>
                    </a:xfrm>
                    <a:prstGeom prst="rect">
                      <a:avLst/>
                    </a:prstGeom>
                  </pic:spPr>
                </pic:pic>
              </a:graphicData>
            </a:graphic>
          </wp:inline>
        </w:drawing>
      </w:r>
    </w:p>
    <w:p w14:paraId="00DE6C67" w14:textId="3D6D53CC" w:rsidR="00B25E95" w:rsidRPr="00355BC1" w:rsidRDefault="00B25E95" w:rsidP="00B25E95">
      <w:pPr>
        <w:pStyle w:val="BodyText"/>
        <w:numPr>
          <w:ilvl w:val="0"/>
          <w:numId w:val="12"/>
        </w:numPr>
        <w:rPr>
          <w:rFonts w:asciiTheme="minorHAnsi" w:hAnsiTheme="minorHAnsi" w:cstheme="minorHAnsi"/>
          <w:sz w:val="22"/>
          <w:szCs w:val="22"/>
        </w:rPr>
      </w:pPr>
      <w:r w:rsidRPr="00355BC1">
        <w:rPr>
          <w:rFonts w:asciiTheme="minorHAnsi" w:hAnsiTheme="minorHAnsi" w:cstheme="minorHAnsi"/>
          <w:sz w:val="22"/>
          <w:szCs w:val="22"/>
        </w:rPr>
        <w:t>After you finish your study treatment, your doctor will continue to follow your condition.</w:t>
      </w:r>
    </w:p>
    <w:p w14:paraId="55DA5381" w14:textId="38A848C3" w:rsidR="00727A10" w:rsidRPr="00E869EE" w:rsidRDefault="00B25E95" w:rsidP="00E869EE">
      <w:pPr>
        <w:pStyle w:val="BodyText"/>
        <w:numPr>
          <w:ilvl w:val="1"/>
          <w:numId w:val="12"/>
        </w:numPr>
        <w:rPr>
          <w:rFonts w:asciiTheme="minorHAnsi" w:hAnsiTheme="minorHAnsi" w:cstheme="minorHAnsi"/>
          <w:sz w:val="22"/>
          <w:szCs w:val="22"/>
        </w:rPr>
      </w:pPr>
      <w:r w:rsidRPr="009D05E7">
        <w:rPr>
          <w:rFonts w:asciiTheme="minorHAnsi" w:hAnsiTheme="minorHAnsi" w:cstheme="minorHAnsi"/>
          <w:sz w:val="22"/>
          <w:szCs w:val="22"/>
        </w:rPr>
        <w:lastRenderedPageBreak/>
        <w:t xml:space="preserve">You will be seen </w:t>
      </w:r>
      <w:r>
        <w:rPr>
          <w:rFonts w:asciiTheme="minorHAnsi" w:hAnsiTheme="minorHAnsi" w:cstheme="minorHAnsi"/>
          <w:sz w:val="22"/>
          <w:szCs w:val="22"/>
        </w:rPr>
        <w:t>approximately</w:t>
      </w:r>
      <w:r w:rsidRPr="009D05E7">
        <w:rPr>
          <w:rFonts w:asciiTheme="minorHAnsi" w:hAnsiTheme="minorHAnsi" w:cstheme="minorHAnsi"/>
          <w:sz w:val="22"/>
          <w:szCs w:val="22"/>
        </w:rPr>
        <w:t xml:space="preserve"> once every 3 months for the first </w:t>
      </w:r>
      <w:r w:rsidR="006670A2">
        <w:rPr>
          <w:rFonts w:asciiTheme="minorHAnsi" w:hAnsiTheme="minorHAnsi" w:cstheme="minorHAnsi"/>
          <w:sz w:val="22"/>
          <w:szCs w:val="22"/>
        </w:rPr>
        <w:t>2</w:t>
      </w:r>
      <w:r w:rsidR="006670A2" w:rsidRPr="009D05E7">
        <w:rPr>
          <w:rFonts w:asciiTheme="minorHAnsi" w:hAnsiTheme="minorHAnsi" w:cstheme="minorHAnsi"/>
          <w:sz w:val="22"/>
          <w:szCs w:val="22"/>
        </w:rPr>
        <w:t xml:space="preserve"> </w:t>
      </w:r>
      <w:r w:rsidRPr="009D05E7">
        <w:rPr>
          <w:rFonts w:asciiTheme="minorHAnsi" w:hAnsiTheme="minorHAnsi" w:cstheme="minorHAnsi"/>
          <w:sz w:val="22"/>
          <w:szCs w:val="22"/>
        </w:rPr>
        <w:t xml:space="preserve">years, then once every 6 months during the following </w:t>
      </w:r>
      <w:r w:rsidR="006670A2">
        <w:rPr>
          <w:rFonts w:asciiTheme="minorHAnsi" w:hAnsiTheme="minorHAnsi" w:cstheme="minorHAnsi"/>
          <w:sz w:val="22"/>
          <w:szCs w:val="22"/>
        </w:rPr>
        <w:t>3</w:t>
      </w:r>
      <w:r w:rsidR="006670A2" w:rsidRPr="009D05E7">
        <w:rPr>
          <w:rFonts w:asciiTheme="minorHAnsi" w:hAnsiTheme="minorHAnsi" w:cstheme="minorHAnsi"/>
          <w:sz w:val="22"/>
          <w:szCs w:val="22"/>
        </w:rPr>
        <w:t xml:space="preserve"> </w:t>
      </w:r>
      <w:r w:rsidRPr="009D05E7">
        <w:rPr>
          <w:rFonts w:asciiTheme="minorHAnsi" w:hAnsiTheme="minorHAnsi" w:cstheme="minorHAnsi"/>
          <w:sz w:val="22"/>
          <w:szCs w:val="22"/>
        </w:rPr>
        <w:t>years.</w:t>
      </w:r>
      <w:r>
        <w:rPr>
          <w:rFonts w:asciiTheme="minorHAnsi" w:hAnsiTheme="minorHAnsi" w:cstheme="minorHAnsi"/>
          <w:sz w:val="22"/>
          <w:szCs w:val="22"/>
        </w:rPr>
        <w:t xml:space="preserve"> F</w:t>
      </w:r>
      <w:r w:rsidRPr="009D05E7">
        <w:rPr>
          <w:rFonts w:asciiTheme="minorHAnsi" w:hAnsiTheme="minorHAnsi" w:cstheme="minorHAnsi"/>
          <w:sz w:val="22"/>
          <w:szCs w:val="22"/>
        </w:rPr>
        <w:t>or the remaining years of follow-up, you will be seen annually.</w:t>
      </w:r>
    </w:p>
    <w:p w14:paraId="05457D08" w14:textId="77777777" w:rsidR="00727A10" w:rsidRPr="009D05E7" w:rsidRDefault="00727A10" w:rsidP="00B25E95">
      <w:pPr>
        <w:pStyle w:val="BodyText"/>
        <w:ind w:left="1440"/>
        <w:rPr>
          <w:rFonts w:asciiTheme="minorHAnsi" w:hAnsiTheme="minorHAnsi" w:cstheme="minorHAnsi"/>
          <w:sz w:val="22"/>
          <w:szCs w:val="22"/>
        </w:rPr>
      </w:pPr>
    </w:p>
    <w:p w14:paraId="33C24D29" w14:textId="4B2FEE0C" w:rsidR="00727A10" w:rsidRDefault="00727A10" w:rsidP="00A15294">
      <w:pPr>
        <w:rPr>
          <w:b/>
        </w:rPr>
      </w:pPr>
      <w:r>
        <w:rPr>
          <w:b/>
        </w:rPr>
        <w:t>Who will take part in this study?</w:t>
      </w:r>
    </w:p>
    <w:p w14:paraId="17DBB3CA" w14:textId="58419B39" w:rsidR="00727A10" w:rsidRPr="00727A10" w:rsidRDefault="00727A10" w:rsidP="00727A10">
      <w:pPr>
        <w:pStyle w:val="ListParagraph"/>
        <w:numPr>
          <w:ilvl w:val="0"/>
          <w:numId w:val="12"/>
        </w:numPr>
      </w:pPr>
      <w:r w:rsidRPr="00727A10">
        <w:t>Approximately 804 men will participate in EA8191/INDICATE.</w:t>
      </w:r>
    </w:p>
    <w:p w14:paraId="2B2D6F7B" w14:textId="5C5DA265" w:rsidR="00727A10" w:rsidRPr="00727A10" w:rsidRDefault="00727A10" w:rsidP="00727A10">
      <w:pPr>
        <w:pStyle w:val="ListParagraph"/>
        <w:numPr>
          <w:ilvl w:val="0"/>
          <w:numId w:val="12"/>
        </w:numPr>
      </w:pPr>
      <w:r w:rsidRPr="00727A10">
        <w:t>Participants must be at least 18 years old, with evidence of biochemical recurrence (a rise in the blood level of prostate-specific antigen [PSA]) after radical prostatectomy, and no evidence of metastases on conventional imaging.</w:t>
      </w:r>
    </w:p>
    <w:p w14:paraId="08CC1203" w14:textId="01AF02E5" w:rsidR="00727A10" w:rsidRPr="00727A10" w:rsidRDefault="00727A10" w:rsidP="00A15294">
      <w:pPr>
        <w:pStyle w:val="ListParagraph"/>
        <w:numPr>
          <w:ilvl w:val="0"/>
          <w:numId w:val="12"/>
        </w:numPr>
      </w:pPr>
      <w:r w:rsidRPr="00727A10">
        <w:t>You can decide to stop taking part in EA8191/INDICATE at any time, even after you have enrolled.</w:t>
      </w:r>
    </w:p>
    <w:p w14:paraId="78419F95" w14:textId="77777777" w:rsidR="00A15294" w:rsidRDefault="00A15294" w:rsidP="00A15294">
      <w:r>
        <w:rPr>
          <w:b/>
        </w:rPr>
        <w:t>What are the costs of taking part in this study?</w:t>
      </w:r>
    </w:p>
    <w:p w14:paraId="0894220D" w14:textId="77777777" w:rsidR="00B25E95" w:rsidRPr="00EA2970" w:rsidRDefault="00B25E95" w:rsidP="00B25E95">
      <w:pPr>
        <w:pStyle w:val="Pa5"/>
        <w:numPr>
          <w:ilvl w:val="0"/>
          <w:numId w:val="13"/>
        </w:numPr>
        <w:rPr>
          <w:rFonts w:asciiTheme="minorHAnsi" w:hAnsiTheme="minorHAnsi" w:cstheme="minorHAnsi"/>
          <w:sz w:val="22"/>
          <w:szCs w:val="22"/>
        </w:rPr>
      </w:pPr>
      <w:r>
        <w:rPr>
          <w:rFonts w:asciiTheme="minorHAnsi" w:hAnsiTheme="minorHAnsi" w:cstheme="minorHAnsi"/>
          <w:sz w:val="22"/>
          <w:szCs w:val="22"/>
        </w:rPr>
        <w:t>Just as you would if you were getting the usual care for your cancer, y</w:t>
      </w:r>
      <w:r w:rsidRPr="00EA2970">
        <w:rPr>
          <w:rFonts w:asciiTheme="minorHAnsi" w:hAnsiTheme="minorHAnsi" w:cstheme="minorHAnsi"/>
          <w:sz w:val="22"/>
          <w:szCs w:val="22"/>
        </w:rPr>
        <w:t>ou and/or your insurance plan will need to pay for some or all of the costs of medical care you get as part of this study</w:t>
      </w:r>
      <w:r>
        <w:rPr>
          <w:rFonts w:asciiTheme="minorHAnsi" w:hAnsiTheme="minorHAnsi" w:cstheme="minorHAnsi"/>
          <w:sz w:val="22"/>
          <w:szCs w:val="22"/>
        </w:rPr>
        <w:t xml:space="preserve">. </w:t>
      </w:r>
      <w:r w:rsidRPr="00EA2970">
        <w:rPr>
          <w:rFonts w:asciiTheme="minorHAnsi" w:hAnsiTheme="minorHAnsi" w:cstheme="minorHAnsi"/>
          <w:sz w:val="22"/>
          <w:szCs w:val="22"/>
        </w:rPr>
        <w:t xml:space="preserve">Check with your insurance company to find out what they will pay for. </w:t>
      </w:r>
    </w:p>
    <w:p w14:paraId="35EAF735" w14:textId="57115817" w:rsidR="00B25E95" w:rsidRDefault="00B25E95" w:rsidP="00B25E95">
      <w:pPr>
        <w:pStyle w:val="BodyText"/>
        <w:numPr>
          <w:ilvl w:val="0"/>
          <w:numId w:val="13"/>
        </w:numPr>
        <w:tabs>
          <w:tab w:val="left" w:pos="6315"/>
        </w:tabs>
        <w:rPr>
          <w:rFonts w:asciiTheme="minorHAnsi" w:hAnsiTheme="minorHAnsi" w:cstheme="minorHAnsi"/>
          <w:sz w:val="22"/>
          <w:szCs w:val="22"/>
        </w:rPr>
      </w:pPr>
      <w:r w:rsidRPr="00EA2970">
        <w:rPr>
          <w:rFonts w:asciiTheme="minorHAnsi" w:hAnsiTheme="minorHAnsi" w:cstheme="minorHAnsi"/>
          <w:sz w:val="22"/>
          <w:szCs w:val="22"/>
        </w:rPr>
        <w:t xml:space="preserve">You/your insurance provider will </w:t>
      </w:r>
      <w:r w:rsidRPr="00A07E2C">
        <w:rPr>
          <w:rFonts w:asciiTheme="minorHAnsi" w:hAnsiTheme="minorHAnsi" w:cstheme="minorHAnsi"/>
          <w:b/>
          <w:sz w:val="22"/>
          <w:szCs w:val="22"/>
        </w:rPr>
        <w:t>NOT</w:t>
      </w:r>
      <w:r w:rsidRPr="00EA2970">
        <w:rPr>
          <w:rFonts w:asciiTheme="minorHAnsi" w:hAnsiTheme="minorHAnsi" w:cstheme="minorHAnsi"/>
          <w:sz w:val="22"/>
          <w:szCs w:val="22"/>
        </w:rPr>
        <w:t xml:space="preserve"> have to pay for</w:t>
      </w:r>
      <w:r>
        <w:rPr>
          <w:rFonts w:asciiTheme="minorHAnsi" w:hAnsiTheme="minorHAnsi" w:cstheme="minorHAnsi"/>
          <w:sz w:val="22"/>
          <w:szCs w:val="22"/>
        </w:rPr>
        <w:t xml:space="preserve"> the apalutamide (</w:t>
      </w:r>
      <w:r w:rsidR="0077791A">
        <w:rPr>
          <w:rFonts w:asciiTheme="minorHAnsi" w:hAnsiTheme="minorHAnsi" w:cstheme="minorHAnsi"/>
          <w:sz w:val="22"/>
          <w:szCs w:val="22"/>
        </w:rPr>
        <w:t xml:space="preserve">if you are in </w:t>
      </w:r>
      <w:r>
        <w:rPr>
          <w:rFonts w:asciiTheme="minorHAnsi" w:hAnsiTheme="minorHAnsi" w:cstheme="minorHAnsi"/>
          <w:sz w:val="22"/>
          <w:szCs w:val="22"/>
        </w:rPr>
        <w:t xml:space="preserve">Group 2, 3, or 4) </w:t>
      </w:r>
      <w:r w:rsidR="0077791A">
        <w:rPr>
          <w:rFonts w:asciiTheme="minorHAnsi" w:hAnsiTheme="minorHAnsi" w:cstheme="minorHAnsi"/>
          <w:sz w:val="22"/>
          <w:szCs w:val="22"/>
        </w:rPr>
        <w:t>or the second PET scan, if received (if you are in Group 3 or 4)</w:t>
      </w:r>
      <w:r w:rsidRPr="00EA2970">
        <w:rPr>
          <w:rFonts w:asciiTheme="minorHAnsi" w:hAnsiTheme="minorHAnsi" w:cstheme="minorHAnsi"/>
          <w:sz w:val="22"/>
          <w:szCs w:val="22"/>
          <w:lang w:eastAsia="ja-JP"/>
        </w:rPr>
        <w:t>.</w:t>
      </w:r>
    </w:p>
    <w:p w14:paraId="121A85B9" w14:textId="77777777" w:rsidR="00B25E95" w:rsidRPr="00EA2970" w:rsidRDefault="00B25E95" w:rsidP="00B25E95">
      <w:pPr>
        <w:pStyle w:val="BodyText"/>
        <w:tabs>
          <w:tab w:val="left" w:pos="6315"/>
        </w:tabs>
        <w:ind w:left="720"/>
        <w:rPr>
          <w:rFonts w:asciiTheme="minorHAnsi" w:hAnsiTheme="minorHAnsi" w:cstheme="minorHAnsi"/>
          <w:sz w:val="22"/>
          <w:szCs w:val="22"/>
        </w:rPr>
      </w:pPr>
    </w:p>
    <w:p w14:paraId="1E88B90A" w14:textId="77777777" w:rsidR="00A15294" w:rsidRDefault="008F0E2F" w:rsidP="00A15294">
      <w:r>
        <w:rPr>
          <w:b/>
        </w:rPr>
        <w:t>How can you learn more or sign up for the trial?</w:t>
      </w:r>
    </w:p>
    <w:p w14:paraId="7E2F7C43" w14:textId="7AB9674B" w:rsidR="00B25E95" w:rsidRDefault="00B25E95" w:rsidP="00B25E95">
      <w:pPr>
        <w:pStyle w:val="Pa6"/>
        <w:numPr>
          <w:ilvl w:val="0"/>
          <w:numId w:val="15"/>
        </w:numPr>
        <w:rPr>
          <w:rStyle w:val="A5"/>
          <w:rFonts w:asciiTheme="minorHAnsi" w:hAnsiTheme="minorHAnsi" w:cstheme="minorHAnsi"/>
          <w:color w:val="auto"/>
        </w:rPr>
      </w:pPr>
      <w:r w:rsidRPr="00D010AF">
        <w:rPr>
          <w:rFonts w:asciiTheme="minorHAnsi" w:hAnsiTheme="minorHAnsi" w:cstheme="minorHAnsi"/>
          <w:sz w:val="22"/>
          <w:szCs w:val="22"/>
        </w:rPr>
        <w:t>About the EA</w:t>
      </w:r>
      <w:r w:rsidR="004268C7">
        <w:rPr>
          <w:rFonts w:asciiTheme="minorHAnsi" w:hAnsiTheme="minorHAnsi" w:cstheme="minorHAnsi"/>
          <w:sz w:val="22"/>
          <w:szCs w:val="22"/>
        </w:rPr>
        <w:t>8191/</w:t>
      </w:r>
      <w:r>
        <w:rPr>
          <w:rFonts w:asciiTheme="minorHAnsi" w:hAnsiTheme="minorHAnsi" w:cstheme="minorHAnsi"/>
          <w:sz w:val="22"/>
          <w:szCs w:val="22"/>
        </w:rPr>
        <w:t>INDICATE</w:t>
      </w:r>
      <w:r w:rsidRPr="00D010AF">
        <w:rPr>
          <w:rFonts w:asciiTheme="minorHAnsi" w:hAnsiTheme="minorHAnsi" w:cstheme="minorHAnsi"/>
          <w:sz w:val="22"/>
          <w:szCs w:val="22"/>
        </w:rPr>
        <w:t xml:space="preserve"> study, talk with your doctor, or:</w:t>
      </w:r>
      <w:r w:rsidRPr="00D010AF">
        <w:rPr>
          <w:rStyle w:val="A5"/>
          <w:rFonts w:asciiTheme="minorHAnsi" w:hAnsiTheme="minorHAnsi" w:cstheme="minorHAnsi"/>
          <w:color w:val="auto"/>
        </w:rPr>
        <w:t xml:space="preserve"> </w:t>
      </w:r>
    </w:p>
    <w:p w14:paraId="7EBF090D" w14:textId="5EB3B9EE" w:rsidR="00B25E95" w:rsidRPr="00EC1BB4" w:rsidRDefault="00B25E95" w:rsidP="0077791A">
      <w:pPr>
        <w:pStyle w:val="Pa6"/>
        <w:numPr>
          <w:ilvl w:val="1"/>
          <w:numId w:val="15"/>
        </w:numPr>
        <w:rPr>
          <w:rFonts w:asciiTheme="minorHAnsi" w:hAnsiTheme="minorHAnsi" w:cstheme="minorHAnsi"/>
          <w:sz w:val="22"/>
          <w:szCs w:val="22"/>
        </w:rPr>
      </w:pPr>
      <w:r w:rsidRPr="00EC1BB4">
        <w:rPr>
          <w:rFonts w:asciiTheme="minorHAnsi" w:hAnsiTheme="minorHAnsi" w:cstheme="minorHAnsi"/>
          <w:sz w:val="22"/>
          <w:szCs w:val="22"/>
        </w:rPr>
        <w:t xml:space="preserve">Visit </w:t>
      </w:r>
      <w:hyperlink r:id="rId16" w:history="1">
        <w:r w:rsidR="00F42BC2" w:rsidRPr="00D00280">
          <w:rPr>
            <w:rStyle w:val="Hyperlink"/>
            <w:rFonts w:asciiTheme="minorHAnsi" w:hAnsiTheme="minorHAnsi" w:cstheme="minorHAnsi"/>
            <w:sz w:val="22"/>
            <w:szCs w:val="22"/>
          </w:rPr>
          <w:t>https://ecog-acrin.org/clinical-trials/ea8191-indicate-prostate-cancer/</w:t>
        </w:r>
      </w:hyperlink>
      <w:r w:rsidR="00F42BC2">
        <w:rPr>
          <w:rFonts w:asciiTheme="minorHAnsi" w:hAnsiTheme="minorHAnsi" w:cstheme="minorHAnsi"/>
          <w:sz w:val="22"/>
          <w:szCs w:val="22"/>
        </w:rPr>
        <w:t xml:space="preserve"> </w:t>
      </w:r>
    </w:p>
    <w:p w14:paraId="01CB3B87" w14:textId="234DC1D1" w:rsidR="00B25E95" w:rsidRDefault="00B25E95" w:rsidP="00B25E95">
      <w:pPr>
        <w:pStyle w:val="ListParagraph"/>
        <w:numPr>
          <w:ilvl w:val="2"/>
          <w:numId w:val="14"/>
        </w:numPr>
        <w:autoSpaceDE w:val="0"/>
        <w:autoSpaceDN w:val="0"/>
        <w:adjustRightInd w:val="0"/>
        <w:spacing w:after="0" w:line="240" w:lineRule="auto"/>
        <w:rPr>
          <w:rFonts w:cstheme="minorHAnsi"/>
        </w:rPr>
      </w:pPr>
      <w:r>
        <w:rPr>
          <w:rFonts w:cstheme="minorHAnsi"/>
        </w:rPr>
        <w:t xml:space="preserve">For information about </w:t>
      </w:r>
      <w:r w:rsidR="0077791A">
        <w:rPr>
          <w:rFonts w:cstheme="minorHAnsi"/>
        </w:rPr>
        <w:t>the locations</w:t>
      </w:r>
      <w:r>
        <w:rPr>
          <w:rFonts w:cstheme="minorHAnsi"/>
        </w:rPr>
        <w:t xml:space="preserve"> </w:t>
      </w:r>
      <w:r w:rsidRPr="00D010AF">
        <w:rPr>
          <w:rFonts w:cstheme="minorHAnsi"/>
        </w:rPr>
        <w:t>where the study is available, scroll down the page to Locations and Contacts</w:t>
      </w:r>
      <w:r w:rsidR="0077791A">
        <w:rPr>
          <w:rFonts w:cstheme="minorHAnsi"/>
        </w:rPr>
        <w:t xml:space="preserve"> and click the + sign</w:t>
      </w:r>
      <w:r w:rsidR="006670A2">
        <w:rPr>
          <w:rFonts w:cstheme="minorHAnsi"/>
        </w:rPr>
        <w:t>.</w:t>
      </w:r>
      <w:r w:rsidRPr="00D010AF">
        <w:rPr>
          <w:rFonts w:cstheme="minorHAnsi"/>
        </w:rPr>
        <w:t xml:space="preserve"> </w:t>
      </w:r>
    </w:p>
    <w:p w14:paraId="6CB74AA2" w14:textId="77777777" w:rsidR="00B25E95" w:rsidRPr="00EC1BB4" w:rsidRDefault="00B25E95" w:rsidP="00B25E95">
      <w:pPr>
        <w:pStyle w:val="ListParagraph"/>
        <w:numPr>
          <w:ilvl w:val="1"/>
          <w:numId w:val="14"/>
        </w:numPr>
        <w:autoSpaceDE w:val="0"/>
        <w:autoSpaceDN w:val="0"/>
        <w:adjustRightInd w:val="0"/>
        <w:spacing w:after="0" w:line="240" w:lineRule="auto"/>
        <w:rPr>
          <w:rFonts w:cstheme="minorHAnsi"/>
        </w:rPr>
      </w:pPr>
      <w:r w:rsidRPr="00EC1BB4">
        <w:rPr>
          <w:rFonts w:cstheme="minorHAnsi"/>
        </w:rPr>
        <w:t xml:space="preserve">Call the NCI Cancer Information Service at 1-800-4-CANCER (1-800-422-6237) </w:t>
      </w:r>
    </w:p>
    <w:p w14:paraId="4EB72995" w14:textId="77777777" w:rsidR="00B25E95" w:rsidRDefault="00B25E95" w:rsidP="00B25E95">
      <w:pPr>
        <w:pStyle w:val="Pa6"/>
        <w:numPr>
          <w:ilvl w:val="0"/>
          <w:numId w:val="15"/>
        </w:numPr>
        <w:rPr>
          <w:rFonts w:asciiTheme="minorHAnsi" w:hAnsiTheme="minorHAnsi" w:cstheme="minorHAnsi"/>
          <w:sz w:val="22"/>
          <w:szCs w:val="22"/>
        </w:rPr>
      </w:pPr>
      <w:r w:rsidRPr="00D010AF">
        <w:rPr>
          <w:rFonts w:asciiTheme="minorHAnsi" w:hAnsiTheme="minorHAnsi" w:cstheme="minorHAnsi"/>
          <w:sz w:val="22"/>
          <w:szCs w:val="22"/>
        </w:rPr>
        <w:t>About clinical trials</w:t>
      </w:r>
      <w:r>
        <w:rPr>
          <w:rFonts w:asciiTheme="minorHAnsi" w:hAnsiTheme="minorHAnsi" w:cstheme="minorHAnsi"/>
          <w:sz w:val="22"/>
          <w:szCs w:val="22"/>
        </w:rPr>
        <w:t>:</w:t>
      </w:r>
    </w:p>
    <w:p w14:paraId="63C305EE" w14:textId="77777777" w:rsidR="00B25E95" w:rsidRPr="00EC1BB4" w:rsidRDefault="00B25E95" w:rsidP="00B25E95">
      <w:pPr>
        <w:pStyle w:val="Pa6"/>
        <w:numPr>
          <w:ilvl w:val="1"/>
          <w:numId w:val="15"/>
        </w:numPr>
        <w:rPr>
          <w:rFonts w:asciiTheme="minorHAnsi" w:hAnsiTheme="minorHAnsi" w:cstheme="minorHAnsi"/>
          <w:sz w:val="22"/>
          <w:szCs w:val="22"/>
        </w:rPr>
      </w:pPr>
      <w:r w:rsidRPr="00EC1BB4">
        <w:rPr>
          <w:rFonts w:asciiTheme="minorHAnsi" w:hAnsiTheme="minorHAnsi" w:cstheme="minorHAnsi"/>
          <w:sz w:val="22"/>
          <w:szCs w:val="22"/>
        </w:rPr>
        <w:t xml:space="preserve">General cancer information: visit the NCI website at </w:t>
      </w:r>
      <w:hyperlink r:id="rId17" w:history="1">
        <w:r w:rsidRPr="00EC1BB4">
          <w:rPr>
            <w:rStyle w:val="Hyperlink"/>
            <w:rFonts w:asciiTheme="minorHAnsi" w:hAnsiTheme="minorHAnsi" w:cstheme="minorHAnsi"/>
            <w:sz w:val="22"/>
            <w:szCs w:val="22"/>
          </w:rPr>
          <w:t>www.cancer.gov</w:t>
        </w:r>
      </w:hyperlink>
    </w:p>
    <w:p w14:paraId="4BC75C45" w14:textId="35E28891" w:rsidR="00B25E95" w:rsidRPr="00EC1BB4" w:rsidRDefault="00B25E95" w:rsidP="00B25E95">
      <w:pPr>
        <w:pStyle w:val="Pa6"/>
        <w:numPr>
          <w:ilvl w:val="1"/>
          <w:numId w:val="15"/>
        </w:numPr>
        <w:rPr>
          <w:rFonts w:asciiTheme="minorHAnsi" w:hAnsiTheme="minorHAnsi" w:cstheme="minorHAnsi"/>
          <w:sz w:val="22"/>
          <w:szCs w:val="22"/>
        </w:rPr>
      </w:pPr>
      <w:r w:rsidRPr="00EC1BB4">
        <w:rPr>
          <w:rFonts w:asciiTheme="minorHAnsi" w:hAnsiTheme="minorHAnsi" w:cstheme="minorHAnsi"/>
          <w:sz w:val="22"/>
          <w:szCs w:val="22"/>
        </w:rPr>
        <w:t xml:space="preserve">Insurance coverage: visit </w:t>
      </w:r>
      <w:hyperlink r:id="rId18" w:history="1">
        <w:r w:rsidR="00232EC6" w:rsidRPr="0007637E">
          <w:rPr>
            <w:rStyle w:val="Hyperlink"/>
            <w:rFonts w:asciiTheme="minorHAnsi" w:hAnsiTheme="minorHAnsi" w:cstheme="minorHAnsi"/>
            <w:sz w:val="22"/>
            <w:szCs w:val="22"/>
          </w:rPr>
          <w:t>www.cancer.gov/clinicaltrials/learningabout/payingfor</w:t>
        </w:r>
      </w:hyperlink>
      <w:r w:rsidR="00232EC6">
        <w:rPr>
          <w:rFonts w:asciiTheme="minorHAnsi" w:hAnsiTheme="minorHAnsi" w:cstheme="minorHAnsi"/>
          <w:sz w:val="22"/>
          <w:szCs w:val="22"/>
        </w:rPr>
        <w:t xml:space="preserve"> </w:t>
      </w:r>
    </w:p>
    <w:p w14:paraId="3A2B909E" w14:textId="77777777" w:rsidR="00B25E95" w:rsidRDefault="00B25E95" w:rsidP="00B25E95">
      <w:pPr>
        <w:pStyle w:val="ListParagraph"/>
        <w:numPr>
          <w:ilvl w:val="0"/>
          <w:numId w:val="15"/>
        </w:numPr>
        <w:spacing w:after="0" w:line="259" w:lineRule="auto"/>
        <w:rPr>
          <w:rFonts w:cstheme="minorHAnsi"/>
        </w:rPr>
      </w:pPr>
      <w:r w:rsidRPr="00EC1BB4">
        <w:rPr>
          <w:rFonts w:cstheme="minorHAnsi"/>
        </w:rPr>
        <w:t>About ECOG-ACRIN:</w:t>
      </w:r>
    </w:p>
    <w:p w14:paraId="451EF5AA" w14:textId="06EC8B06" w:rsidR="00A87A39" w:rsidRDefault="00A87A39" w:rsidP="00A87A39">
      <w:pPr>
        <w:pStyle w:val="ListParagraph"/>
        <w:numPr>
          <w:ilvl w:val="1"/>
          <w:numId w:val="15"/>
        </w:numPr>
        <w:rPr>
          <w:rFonts w:cstheme="minorHAnsi"/>
        </w:rPr>
      </w:pPr>
      <w:r w:rsidRPr="00A87A39">
        <w:rPr>
          <w:rFonts w:cstheme="minorHAnsi"/>
        </w:rPr>
        <w:t xml:space="preserve">Visit </w:t>
      </w:r>
      <w:hyperlink r:id="rId19" w:history="1">
        <w:r w:rsidRPr="00930B8F">
          <w:rPr>
            <w:rStyle w:val="Hyperlink"/>
            <w:rFonts w:cstheme="minorHAnsi"/>
          </w:rPr>
          <w:t>www.ecog-acrin.org</w:t>
        </w:r>
      </w:hyperlink>
    </w:p>
    <w:p w14:paraId="79D3C104" w14:textId="3B9E0E77" w:rsidR="00A87A39" w:rsidRDefault="00A87A39" w:rsidP="00A87A39">
      <w:pPr>
        <w:pStyle w:val="ListParagraph"/>
        <w:numPr>
          <w:ilvl w:val="1"/>
          <w:numId w:val="15"/>
        </w:numPr>
        <w:rPr>
          <w:rFonts w:cstheme="minorHAnsi"/>
        </w:rPr>
      </w:pPr>
      <w:r w:rsidRPr="00A87A39">
        <w:rPr>
          <w:rFonts w:cstheme="minorHAnsi"/>
        </w:rPr>
        <w:t>For a list of patient resources and links to patient advocacy</w:t>
      </w:r>
      <w:r>
        <w:rPr>
          <w:rFonts w:cstheme="minorHAnsi"/>
        </w:rPr>
        <w:t xml:space="preserve"> </w:t>
      </w:r>
      <w:r w:rsidRPr="00A87A39">
        <w:rPr>
          <w:rFonts w:cstheme="minorHAnsi"/>
        </w:rPr>
        <w:t xml:space="preserve">groups, visit </w:t>
      </w:r>
      <w:hyperlink r:id="rId20" w:history="1">
        <w:r w:rsidR="00232EC6" w:rsidRPr="0007637E">
          <w:rPr>
            <w:rStyle w:val="Hyperlink"/>
            <w:rFonts w:cstheme="minorHAnsi"/>
          </w:rPr>
          <w:t>https://ecog-acrin.org/patients/resources</w:t>
        </w:r>
      </w:hyperlink>
      <w:r w:rsidR="00232EC6">
        <w:rPr>
          <w:rFonts w:cstheme="minorHAnsi"/>
        </w:rPr>
        <w:t xml:space="preserve"> </w:t>
      </w:r>
    </w:p>
    <w:p w14:paraId="28E630F7" w14:textId="4BA0B95A" w:rsidR="00552DE5" w:rsidRPr="00A87A39" w:rsidRDefault="003648C2" w:rsidP="00A87A39">
      <w:pPr>
        <w:rPr>
          <w:rFonts w:cstheme="minorHAnsi"/>
        </w:rPr>
      </w:pPr>
      <w:r w:rsidRPr="00A87A39">
        <w:rPr>
          <w:u w:val="single"/>
        </w:rPr>
        <w:t xml:space="preserve">Social Media </w:t>
      </w:r>
      <w:r w:rsidR="00552DE5" w:rsidRPr="00A87A39">
        <w:rPr>
          <w:u w:val="single"/>
        </w:rPr>
        <w:t>Messaging</w:t>
      </w:r>
    </w:p>
    <w:tbl>
      <w:tblPr>
        <w:tblStyle w:val="TableGrid"/>
        <w:tblW w:w="0" w:type="auto"/>
        <w:tblLook w:val="04A0" w:firstRow="1" w:lastRow="0" w:firstColumn="1" w:lastColumn="0" w:noHBand="0" w:noVBand="1"/>
      </w:tblPr>
      <w:tblGrid>
        <w:gridCol w:w="4225"/>
        <w:gridCol w:w="4770"/>
      </w:tblGrid>
      <w:tr w:rsidR="00552DE5" w:rsidRPr="001C6B25" w14:paraId="6B23BB21" w14:textId="77777777" w:rsidTr="00F416DE">
        <w:trPr>
          <w:trHeight w:val="260"/>
        </w:trPr>
        <w:tc>
          <w:tcPr>
            <w:tcW w:w="4225" w:type="dxa"/>
            <w:shd w:val="clear" w:color="auto" w:fill="D9D9D9" w:themeFill="background1" w:themeFillShade="D9"/>
            <w:vAlign w:val="center"/>
          </w:tcPr>
          <w:p w14:paraId="21F12AE1" w14:textId="77777777" w:rsidR="00552DE5" w:rsidRPr="001C6B25" w:rsidRDefault="00552DE5" w:rsidP="00221B13">
            <w:pPr>
              <w:rPr>
                <w:b/>
              </w:rPr>
            </w:pPr>
            <w:r w:rsidRPr="001C6B25">
              <w:rPr>
                <w:b/>
              </w:rPr>
              <w:t>Twitter</w:t>
            </w:r>
          </w:p>
        </w:tc>
        <w:tc>
          <w:tcPr>
            <w:tcW w:w="4770" w:type="dxa"/>
            <w:shd w:val="clear" w:color="auto" w:fill="D9D9D9" w:themeFill="background1" w:themeFillShade="D9"/>
            <w:vAlign w:val="center"/>
          </w:tcPr>
          <w:p w14:paraId="3C06C797" w14:textId="77777777" w:rsidR="00552DE5" w:rsidRPr="001C6B25" w:rsidRDefault="00552DE5" w:rsidP="00221B13">
            <w:pPr>
              <w:rPr>
                <w:b/>
              </w:rPr>
            </w:pPr>
            <w:r w:rsidRPr="001C6B25">
              <w:rPr>
                <w:b/>
              </w:rPr>
              <w:t>Facebook/LinkedIn</w:t>
            </w:r>
          </w:p>
        </w:tc>
      </w:tr>
      <w:tr w:rsidR="00083409" w:rsidRPr="001D6145" w14:paraId="5903DB5B" w14:textId="77777777" w:rsidTr="00552DE5">
        <w:tc>
          <w:tcPr>
            <w:tcW w:w="4225" w:type="dxa"/>
          </w:tcPr>
          <w:p w14:paraId="54CEC192" w14:textId="7519AFA6" w:rsidR="00083409" w:rsidRDefault="003648C2" w:rsidP="00232EC6">
            <w:pPr>
              <w:pBdr>
                <w:top w:val="single" w:sz="4" w:space="1" w:color="auto"/>
                <w:left w:val="single" w:sz="4" w:space="4" w:color="auto"/>
                <w:bottom w:val="single" w:sz="4" w:space="1" w:color="auto"/>
                <w:right w:val="single" w:sz="4" w:space="4" w:color="auto"/>
              </w:pBdr>
            </w:pPr>
            <w:r w:rsidRPr="003648C2">
              <w:t>Do you have #</w:t>
            </w:r>
            <w:r w:rsidR="00973120">
              <w:t>ProstateCancer</w:t>
            </w:r>
            <w:r w:rsidRPr="003648C2">
              <w:t xml:space="preserve"> </w:t>
            </w:r>
            <w:r w:rsidR="00653ABF">
              <w:t xml:space="preserve">that has returned after prostatectomy? If so, you may be able to participate in this study of </w:t>
            </w:r>
            <w:r w:rsidR="00232EC6">
              <w:t>potential new treatment approaches</w:t>
            </w:r>
            <w:r w:rsidR="00653ABF">
              <w:t xml:space="preserve">. </w:t>
            </w:r>
            <w:r w:rsidRPr="003648C2">
              <w:t xml:space="preserve">Learn more about the </w:t>
            </w:r>
            <w:r w:rsidR="00653ABF">
              <w:t>EA8191/INDICATE</w:t>
            </w:r>
            <w:r w:rsidRPr="003648C2">
              <w:t xml:space="preserve"> study: </w:t>
            </w:r>
            <w:r w:rsidR="00232EC6" w:rsidRPr="00232EC6">
              <w:rPr>
                <w:rStyle w:val="Hyperlink"/>
              </w:rPr>
              <w:t>http://bit.ly/indicate-trial</w:t>
            </w:r>
            <w:r>
              <w:t xml:space="preserve"> </w:t>
            </w:r>
            <w:r w:rsidR="00650515">
              <w:t>#pcsm</w:t>
            </w:r>
            <w:r w:rsidR="00653ABF">
              <w:t xml:space="preserve"> #ProstateCancerAware</w:t>
            </w:r>
          </w:p>
        </w:tc>
        <w:tc>
          <w:tcPr>
            <w:tcW w:w="4770" w:type="dxa"/>
          </w:tcPr>
          <w:p w14:paraId="1AE4DD20" w14:textId="4DA041C7" w:rsidR="00083409" w:rsidRPr="002113C0" w:rsidRDefault="005276A5" w:rsidP="00232EC6">
            <w:r>
              <w:t xml:space="preserve">Do you have </w:t>
            </w:r>
            <w:r w:rsidR="00232EC6">
              <w:t>prostate cancer</w:t>
            </w:r>
            <w:r w:rsidR="00232EC6" w:rsidRPr="003648C2">
              <w:t xml:space="preserve"> </w:t>
            </w:r>
            <w:r w:rsidR="00653ABF">
              <w:t xml:space="preserve">that has returned after prostatectomy? If so, you may be able to participate in this study of </w:t>
            </w:r>
            <w:r w:rsidR="00232EC6">
              <w:t>potential new treatment approaches</w:t>
            </w:r>
            <w:r w:rsidR="00653ABF">
              <w:t xml:space="preserve">. </w:t>
            </w:r>
            <w:r w:rsidR="00653ABF" w:rsidRPr="003648C2">
              <w:t xml:space="preserve">Learn more about the </w:t>
            </w:r>
            <w:r w:rsidR="00653ABF">
              <w:t>EA8191/INDICATE</w:t>
            </w:r>
            <w:r w:rsidR="00653ABF" w:rsidRPr="003648C2">
              <w:t xml:space="preserve"> study: </w:t>
            </w:r>
            <w:r w:rsidR="00232EC6" w:rsidRPr="00232EC6">
              <w:rPr>
                <w:rStyle w:val="Hyperlink"/>
              </w:rPr>
              <w:t>http://bit.ly/indicate-trial</w:t>
            </w:r>
          </w:p>
        </w:tc>
      </w:tr>
      <w:tr w:rsidR="00083409" w:rsidRPr="002113C0" w14:paraId="2D1D9A8E" w14:textId="77777777" w:rsidTr="00552DE5">
        <w:tc>
          <w:tcPr>
            <w:tcW w:w="4225" w:type="dxa"/>
          </w:tcPr>
          <w:p w14:paraId="069E2931" w14:textId="4F6D41A5" w:rsidR="003648C2" w:rsidRDefault="007B5FB5" w:rsidP="003648C2">
            <w:r>
              <w:t>Learn about the EA8191</w:t>
            </w:r>
            <w:r w:rsidR="003648C2">
              <w:t>/</w:t>
            </w:r>
            <w:r>
              <w:t>INDICATE</w:t>
            </w:r>
            <w:r w:rsidR="003648C2">
              <w:t xml:space="preserve"> study, </w:t>
            </w:r>
            <w:r w:rsidR="00653ABF">
              <w:t>t</w:t>
            </w:r>
            <w:r w:rsidR="00653ABF" w:rsidRPr="00653ABF">
              <w:t xml:space="preserve">reating </w:t>
            </w:r>
            <w:r w:rsidR="00653ABF">
              <w:t>#Prostate</w:t>
            </w:r>
            <w:r w:rsidR="00653ABF" w:rsidRPr="00653ABF">
              <w:t xml:space="preserve">Cancer </w:t>
            </w:r>
            <w:r w:rsidR="00653ABF">
              <w:t xml:space="preserve">that has come </w:t>
            </w:r>
            <w:r w:rsidR="00653ABF">
              <w:lastRenderedPageBreak/>
              <w:t>back</w:t>
            </w:r>
            <w:r w:rsidR="00653ABF" w:rsidRPr="00653ABF">
              <w:t xml:space="preserve"> </w:t>
            </w:r>
            <w:r w:rsidR="00653ABF">
              <w:t>after surgery with apalutamide and targeted radiation based on PET i</w:t>
            </w:r>
            <w:r w:rsidR="00653ABF" w:rsidRPr="00653ABF">
              <w:t>maging</w:t>
            </w:r>
            <w:r w:rsidR="00653ABF">
              <w:t>.</w:t>
            </w:r>
            <w:r w:rsidR="00653ABF" w:rsidRPr="00653ABF">
              <w:t xml:space="preserve"> </w:t>
            </w:r>
            <w:r w:rsidR="003648C2">
              <w:t xml:space="preserve">More information: </w:t>
            </w:r>
            <w:r w:rsidR="00232EC6" w:rsidRPr="00232EC6">
              <w:rPr>
                <w:rStyle w:val="Hyperlink"/>
              </w:rPr>
              <w:t>http://bit.ly/indicate-trial</w:t>
            </w:r>
            <w:r w:rsidR="00653ABF">
              <w:rPr>
                <w:rStyle w:val="Hyperlink"/>
              </w:rPr>
              <w:t xml:space="preserve"> </w:t>
            </w:r>
            <w:r w:rsidR="00653ABF">
              <w:t>#pcsm</w:t>
            </w:r>
          </w:p>
          <w:p w14:paraId="7C9EF837" w14:textId="77777777" w:rsidR="00083409" w:rsidRDefault="00083409" w:rsidP="003648C2"/>
        </w:tc>
        <w:tc>
          <w:tcPr>
            <w:tcW w:w="4770" w:type="dxa"/>
          </w:tcPr>
          <w:p w14:paraId="57247807" w14:textId="2D7C483C" w:rsidR="00083409" w:rsidRPr="002113C0" w:rsidRDefault="00653ABF" w:rsidP="00232EC6">
            <w:r>
              <w:lastRenderedPageBreak/>
              <w:t>Learn about the EA8191/INDICATE study, t</w:t>
            </w:r>
            <w:r w:rsidRPr="00653ABF">
              <w:t xml:space="preserve">reating </w:t>
            </w:r>
            <w:r w:rsidR="00232EC6">
              <w:t>prostate c</w:t>
            </w:r>
            <w:r w:rsidR="00232EC6" w:rsidRPr="00653ABF">
              <w:t xml:space="preserve">ancer </w:t>
            </w:r>
            <w:r>
              <w:t>that has come back</w:t>
            </w:r>
            <w:r w:rsidRPr="00653ABF">
              <w:t xml:space="preserve"> </w:t>
            </w:r>
            <w:r>
              <w:t xml:space="preserve">after surgery </w:t>
            </w:r>
            <w:r>
              <w:lastRenderedPageBreak/>
              <w:t>with apalutamide and targeted radiation based on PET i</w:t>
            </w:r>
            <w:r w:rsidRPr="00653ABF">
              <w:t>maging</w:t>
            </w:r>
            <w:r>
              <w:t xml:space="preserve">. </w:t>
            </w:r>
            <w:r w:rsidR="003648C2">
              <w:t xml:space="preserve">More information: </w:t>
            </w:r>
            <w:r w:rsidR="00232EC6" w:rsidRPr="00232EC6">
              <w:rPr>
                <w:rStyle w:val="Hyperlink"/>
              </w:rPr>
              <w:t>http://bit.ly/indicate-trial</w:t>
            </w:r>
          </w:p>
        </w:tc>
      </w:tr>
      <w:tr w:rsidR="00083409" w:rsidRPr="002113C0" w14:paraId="5D590FC1" w14:textId="77777777" w:rsidTr="00552DE5">
        <w:tc>
          <w:tcPr>
            <w:tcW w:w="4225" w:type="dxa"/>
          </w:tcPr>
          <w:p w14:paraId="63BF16A5" w14:textId="2F4D8986" w:rsidR="00083409" w:rsidRDefault="00B20CA1" w:rsidP="00232EC6">
            <w:r>
              <w:lastRenderedPageBreak/>
              <w:t>You may be eligible to participate in a #</w:t>
            </w:r>
            <w:r w:rsidR="00232EC6">
              <w:t xml:space="preserve">prostatecancer </w:t>
            </w:r>
            <w:r w:rsidR="000F021C">
              <w:t xml:space="preserve">study, EA8191/INDICATE, for </w:t>
            </w:r>
            <w:r w:rsidR="00650515">
              <w:t>patients with post-prostatectomy r</w:t>
            </w:r>
            <w:r w:rsidR="00650515" w:rsidRPr="00650515">
              <w:t>ecurrence</w:t>
            </w:r>
            <w:r w:rsidR="00650515">
              <w:t>.</w:t>
            </w:r>
            <w:r w:rsidR="00650515" w:rsidRPr="00650515">
              <w:t xml:space="preserve"> </w:t>
            </w:r>
            <w:r>
              <w:t xml:space="preserve">Learn more: </w:t>
            </w:r>
            <w:r w:rsidR="00232EC6" w:rsidRPr="00232EC6">
              <w:rPr>
                <w:rStyle w:val="Hyperlink"/>
              </w:rPr>
              <w:t>http://bit.ly/indicate-trial</w:t>
            </w:r>
            <w:r w:rsidR="00650515">
              <w:rPr>
                <w:rStyle w:val="Hyperlink"/>
              </w:rPr>
              <w:t xml:space="preserve"> </w:t>
            </w:r>
            <w:r w:rsidR="00650515">
              <w:t>#pcsm #ProstateCancerAware</w:t>
            </w:r>
          </w:p>
        </w:tc>
        <w:tc>
          <w:tcPr>
            <w:tcW w:w="4770" w:type="dxa"/>
          </w:tcPr>
          <w:p w14:paraId="34D4A8B6" w14:textId="68F2139E" w:rsidR="00083409" w:rsidRPr="002113C0" w:rsidRDefault="00650515" w:rsidP="00232EC6">
            <w:r>
              <w:t>You may b</w:t>
            </w:r>
            <w:r w:rsidR="00653ABF">
              <w:t xml:space="preserve">e eligible to participate in a </w:t>
            </w:r>
            <w:r w:rsidR="00232EC6">
              <w:t xml:space="preserve">prostate cancer </w:t>
            </w:r>
            <w:r w:rsidR="000F021C">
              <w:t>study, EA8191/INDICATE, for</w:t>
            </w:r>
            <w:r>
              <w:t xml:space="preserve"> patients with post-prostatectomy r</w:t>
            </w:r>
            <w:r w:rsidRPr="00650515">
              <w:t>ecurrence</w:t>
            </w:r>
            <w:r>
              <w:t>.</w:t>
            </w:r>
            <w:r w:rsidRPr="00650515">
              <w:t xml:space="preserve"> </w:t>
            </w:r>
            <w:r w:rsidR="00B20CA1">
              <w:t xml:space="preserve">Learn more: </w:t>
            </w:r>
            <w:r w:rsidR="00232EC6" w:rsidRPr="00232EC6">
              <w:rPr>
                <w:rStyle w:val="Hyperlink"/>
              </w:rPr>
              <w:t>http://bit.ly/indicate-trial</w:t>
            </w:r>
          </w:p>
        </w:tc>
      </w:tr>
    </w:tbl>
    <w:p w14:paraId="3CBE3D73" w14:textId="77777777" w:rsidR="00552DE5" w:rsidRDefault="00552DE5" w:rsidP="00552DE5">
      <w:pPr>
        <w:rPr>
          <w:b/>
        </w:rPr>
      </w:pPr>
    </w:p>
    <w:p w14:paraId="6948328D" w14:textId="48608D9A" w:rsidR="00552DE5" w:rsidRDefault="00552DE5" w:rsidP="00552DE5">
      <w:r w:rsidRPr="00AA7C87">
        <w:rPr>
          <w:b/>
        </w:rPr>
        <w:t>Hashtags:</w:t>
      </w:r>
      <w:r>
        <w:rPr>
          <w:b/>
        </w:rPr>
        <w:t xml:space="preserve"> </w:t>
      </w:r>
      <w:r w:rsidR="00F416DE">
        <w:t>#</w:t>
      </w:r>
      <w:r w:rsidR="00653ABF">
        <w:t>ProstateCancer</w:t>
      </w:r>
      <w:r w:rsidR="00973120">
        <w:t xml:space="preserve"> #pcsm #Prostate</w:t>
      </w:r>
      <w:r w:rsidR="00F416DE">
        <w:t>CancerAware</w:t>
      </w:r>
    </w:p>
    <w:p w14:paraId="11C839E5" w14:textId="77777777" w:rsidR="00AF16F9" w:rsidRDefault="00510FDC" w:rsidP="00552DE5">
      <w:pPr>
        <w:rPr>
          <w:u w:val="single"/>
        </w:rPr>
      </w:pPr>
      <w:r w:rsidRPr="00510FDC">
        <w:rPr>
          <w:u w:val="single"/>
        </w:rPr>
        <w:t>Sample Imagery</w:t>
      </w:r>
    </w:p>
    <w:p w14:paraId="6A9DA195" w14:textId="269288F5" w:rsidR="00B335F3" w:rsidRDefault="00A250C1" w:rsidP="00552DE5">
      <w:r>
        <w:rPr>
          <w:noProof/>
        </w:rPr>
        <w:drawing>
          <wp:inline distT="0" distB="0" distL="0" distR="0" wp14:anchorId="6514563D" wp14:editId="63941D46">
            <wp:extent cx="5943600" cy="3343275"/>
            <wp:effectExtent l="0" t="0" r="0" b="9525"/>
            <wp:docPr id="836389859" name="Picture 1" descr="A person talking to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89859" name="Picture 1" descr="A person talking to a person&#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EC7BFAE" w14:textId="2DD35D56" w:rsidR="00A250C1" w:rsidRDefault="00A250C1" w:rsidP="00552DE5">
      <w:r>
        <w:rPr>
          <w:noProof/>
        </w:rPr>
        <w:lastRenderedPageBreak/>
        <w:drawing>
          <wp:inline distT="0" distB="0" distL="0" distR="0" wp14:anchorId="6F9DA69F" wp14:editId="0503C53A">
            <wp:extent cx="5943600" cy="3343275"/>
            <wp:effectExtent l="0" t="0" r="0" b="9525"/>
            <wp:docPr id="349162943" name="Picture 2" descr="A blue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62943" name="Picture 2" descr="A blue background with white text&#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6ED6F7C" w14:textId="0BFF6B5A" w:rsidR="00B603D6" w:rsidRDefault="00B603D6" w:rsidP="00B603D6"/>
    <w:p w14:paraId="1DDAD106" w14:textId="77777777" w:rsidR="00B603D6" w:rsidRPr="00AA7C87" w:rsidRDefault="00B603D6" w:rsidP="00B603D6"/>
    <w:p w14:paraId="6E919903" w14:textId="77777777" w:rsidR="00B603D6" w:rsidRDefault="00B603D6"/>
    <w:sectPr w:rsidR="00B603D6">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60C92" w14:textId="77777777" w:rsidR="004C4DB4" w:rsidRDefault="004C4DB4" w:rsidP="00C74DA3">
      <w:pPr>
        <w:spacing w:after="0" w:line="240" w:lineRule="auto"/>
      </w:pPr>
      <w:r>
        <w:separator/>
      </w:r>
    </w:p>
  </w:endnote>
  <w:endnote w:type="continuationSeparator" w:id="0">
    <w:p w14:paraId="4055AA96" w14:textId="77777777" w:rsidR="004C4DB4" w:rsidRDefault="004C4DB4" w:rsidP="00C74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855148"/>
      <w:docPartObj>
        <w:docPartGallery w:val="Page Numbers (Bottom of Page)"/>
        <w:docPartUnique/>
      </w:docPartObj>
    </w:sdtPr>
    <w:sdtEndPr>
      <w:rPr>
        <w:noProof/>
      </w:rPr>
    </w:sdtEndPr>
    <w:sdtContent>
      <w:p w14:paraId="7CFF05D9" w14:textId="5F8CA842" w:rsidR="00B933C8" w:rsidRDefault="00B933C8">
        <w:pPr>
          <w:pStyle w:val="Footer"/>
          <w:jc w:val="right"/>
        </w:pPr>
        <w:r>
          <w:fldChar w:fldCharType="begin"/>
        </w:r>
        <w:r>
          <w:instrText xml:space="preserve"> PAGE   \* MERGEFORMAT </w:instrText>
        </w:r>
        <w:r>
          <w:fldChar w:fldCharType="separate"/>
        </w:r>
        <w:r w:rsidR="00F42BC2">
          <w:rPr>
            <w:noProof/>
          </w:rPr>
          <w:t>5</w:t>
        </w:r>
        <w:r>
          <w:rPr>
            <w:noProof/>
          </w:rPr>
          <w:fldChar w:fldCharType="end"/>
        </w:r>
      </w:p>
    </w:sdtContent>
  </w:sdt>
  <w:p w14:paraId="2FEB4FA0" w14:textId="730092A1" w:rsidR="00F403DC" w:rsidRDefault="00B933C8">
    <w:pPr>
      <w:pStyle w:val="Footer"/>
    </w:pPr>
    <w:r>
      <w:t>v</w:t>
    </w:r>
    <w:r w:rsidR="0077791A">
      <w:t>.04/</w:t>
    </w:r>
    <w:r w:rsidR="00150DA0">
      <w:t>18/23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648ED" w14:textId="77777777" w:rsidR="004C4DB4" w:rsidRDefault="004C4DB4" w:rsidP="00C74DA3">
      <w:pPr>
        <w:spacing w:after="0" w:line="240" w:lineRule="auto"/>
      </w:pPr>
      <w:r>
        <w:separator/>
      </w:r>
    </w:p>
  </w:footnote>
  <w:footnote w:type="continuationSeparator" w:id="0">
    <w:p w14:paraId="5B11CC18" w14:textId="77777777" w:rsidR="004C4DB4" w:rsidRDefault="004C4DB4" w:rsidP="00C74D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D893A" w14:textId="3FF42E06" w:rsidR="00C74DA3" w:rsidRPr="00ED20F8" w:rsidRDefault="00C74DA3" w:rsidP="00C74DA3">
    <w:pPr>
      <w:pStyle w:val="BodyText"/>
      <w:ind w:left="0"/>
      <w:jc w:val="right"/>
      <w:rPr>
        <w:sz w:val="22"/>
      </w:rPr>
    </w:pPr>
    <w:r w:rsidRPr="00ED20F8">
      <w:rPr>
        <w:noProof/>
        <w:color w:val="2AA9E0"/>
        <w:sz w:val="22"/>
      </w:rPr>
      <w:drawing>
        <wp:anchor distT="0" distB="0" distL="114300" distR="114300" simplePos="0" relativeHeight="251658240" behindDoc="0" locked="0" layoutInCell="1" allowOverlap="1" wp14:anchorId="1C41A3A0" wp14:editId="1D2EE521">
          <wp:simplePos x="0" y="0"/>
          <wp:positionH relativeFrom="margin">
            <wp:align>left</wp:align>
          </wp:positionH>
          <wp:positionV relativeFrom="paragraph">
            <wp:posOffset>6350</wp:posOffset>
          </wp:positionV>
          <wp:extent cx="2037997" cy="3873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G-ACRIN_Logo_Color_No_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7997" cy="387350"/>
                  </a:xfrm>
                  <a:prstGeom prst="rect">
                    <a:avLst/>
                  </a:prstGeom>
                </pic:spPr>
              </pic:pic>
            </a:graphicData>
          </a:graphic>
          <wp14:sizeRelH relativeFrom="page">
            <wp14:pctWidth>0</wp14:pctWidth>
          </wp14:sizeRelH>
          <wp14:sizeRelV relativeFrom="page">
            <wp14:pctHeight>0</wp14:pctHeight>
          </wp14:sizeRelV>
        </wp:anchor>
      </w:drawing>
    </w:r>
    <w:r w:rsidR="00083409">
      <w:rPr>
        <w:sz w:val="22"/>
      </w:rPr>
      <w:t xml:space="preserve">Patient-Directed </w:t>
    </w:r>
    <w:r w:rsidR="00F416DE">
      <w:rPr>
        <w:sz w:val="22"/>
      </w:rPr>
      <w:t>Communications</w:t>
    </w:r>
    <w:r w:rsidRPr="00ED20F8">
      <w:rPr>
        <w:sz w:val="22"/>
      </w:rPr>
      <w:t xml:space="preserve"> Plan</w:t>
    </w:r>
  </w:p>
  <w:p w14:paraId="52764006" w14:textId="77777777" w:rsidR="00C74DA3" w:rsidRPr="00ED20F8" w:rsidRDefault="00C74DA3" w:rsidP="00C74DA3">
    <w:pPr>
      <w:pStyle w:val="BodyText"/>
      <w:ind w:left="0"/>
      <w:jc w:val="right"/>
      <w:rPr>
        <w:sz w:val="22"/>
      </w:rPr>
    </w:pPr>
    <w:r w:rsidRPr="00ED20F8">
      <w:rPr>
        <w:sz w:val="22"/>
      </w:rPr>
      <w:t>EA</w:t>
    </w:r>
    <w:r w:rsidR="006B6B1B">
      <w:rPr>
        <w:sz w:val="22"/>
      </w:rPr>
      <w:t>8191</w:t>
    </w:r>
    <w:r w:rsidR="00EC5492">
      <w:rPr>
        <w:sz w:val="22"/>
      </w:rPr>
      <w:t>/INDICATE</w:t>
    </w:r>
  </w:p>
  <w:p w14:paraId="473F9EFF" w14:textId="77777777" w:rsidR="00C74DA3" w:rsidRDefault="00C74D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3AA0"/>
    <w:multiLevelType w:val="hybridMultilevel"/>
    <w:tmpl w:val="44F2633C"/>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 w15:restartNumberingAfterBreak="0">
    <w:nsid w:val="08C34B02"/>
    <w:multiLevelType w:val="hybridMultilevel"/>
    <w:tmpl w:val="82544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055429"/>
    <w:multiLevelType w:val="hybridMultilevel"/>
    <w:tmpl w:val="D6F4D0B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11DF7"/>
    <w:multiLevelType w:val="hybridMultilevel"/>
    <w:tmpl w:val="C518B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A270D"/>
    <w:multiLevelType w:val="hybridMultilevel"/>
    <w:tmpl w:val="BF6E8340"/>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5" w15:restartNumberingAfterBreak="0">
    <w:nsid w:val="21F55C5D"/>
    <w:multiLevelType w:val="hybridMultilevel"/>
    <w:tmpl w:val="4DA2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E55D4"/>
    <w:multiLevelType w:val="hybridMultilevel"/>
    <w:tmpl w:val="DA28B798"/>
    <w:lvl w:ilvl="0" w:tplc="04090001">
      <w:start w:val="1"/>
      <w:numFmt w:val="bullet"/>
      <w:lvlText w:val=""/>
      <w:lvlJc w:val="left"/>
      <w:pPr>
        <w:ind w:left="720" w:hanging="360"/>
      </w:pPr>
      <w:rPr>
        <w:rFonts w:ascii="Symbol" w:hAnsi="Symbol" w:hint="default"/>
      </w:rPr>
    </w:lvl>
    <w:lvl w:ilvl="1" w:tplc="9CB4506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861A02"/>
    <w:multiLevelType w:val="hybridMultilevel"/>
    <w:tmpl w:val="FE62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35328"/>
    <w:multiLevelType w:val="hybridMultilevel"/>
    <w:tmpl w:val="1C681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1D7180"/>
    <w:multiLevelType w:val="hybridMultilevel"/>
    <w:tmpl w:val="004A80EC"/>
    <w:lvl w:ilvl="0" w:tplc="04090001">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85E44"/>
    <w:multiLevelType w:val="hybridMultilevel"/>
    <w:tmpl w:val="50BEF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CD73387"/>
    <w:multiLevelType w:val="hybridMultilevel"/>
    <w:tmpl w:val="7FF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914066"/>
    <w:multiLevelType w:val="hybridMultilevel"/>
    <w:tmpl w:val="B5782CC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727FE6"/>
    <w:multiLevelType w:val="hybridMultilevel"/>
    <w:tmpl w:val="3EFE0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7541D0"/>
    <w:multiLevelType w:val="hybridMultilevel"/>
    <w:tmpl w:val="CCDED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03DF9"/>
    <w:multiLevelType w:val="hybridMultilevel"/>
    <w:tmpl w:val="2F6A72D4"/>
    <w:lvl w:ilvl="0" w:tplc="04090001">
      <w:start w:val="1"/>
      <w:numFmt w:val="bullet"/>
      <w:lvlText w:val=""/>
      <w:lvlJc w:val="left"/>
      <w:pPr>
        <w:ind w:left="720" w:hanging="360"/>
      </w:pPr>
      <w:rPr>
        <w:rFonts w:ascii="Symbol" w:hAnsi="Symbol" w:hint="default"/>
      </w:rPr>
    </w:lvl>
    <w:lvl w:ilvl="1" w:tplc="9CB4506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376126"/>
    <w:multiLevelType w:val="hybridMultilevel"/>
    <w:tmpl w:val="9904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5153016">
    <w:abstractNumId w:val="10"/>
  </w:num>
  <w:num w:numId="2" w16cid:durableId="2071146159">
    <w:abstractNumId w:val="1"/>
  </w:num>
  <w:num w:numId="3" w16cid:durableId="1278876369">
    <w:abstractNumId w:val="15"/>
  </w:num>
  <w:num w:numId="4" w16cid:durableId="1806193971">
    <w:abstractNumId w:val="7"/>
  </w:num>
  <w:num w:numId="5" w16cid:durableId="1398744976">
    <w:abstractNumId w:val="14"/>
  </w:num>
  <w:num w:numId="6" w16cid:durableId="620766308">
    <w:abstractNumId w:val="6"/>
  </w:num>
  <w:num w:numId="7" w16cid:durableId="627274968">
    <w:abstractNumId w:val="11"/>
  </w:num>
  <w:num w:numId="8" w16cid:durableId="1989508401">
    <w:abstractNumId w:val="13"/>
  </w:num>
  <w:num w:numId="9" w16cid:durableId="1092167416">
    <w:abstractNumId w:val="8"/>
  </w:num>
  <w:num w:numId="10" w16cid:durableId="1098258792">
    <w:abstractNumId w:val="5"/>
  </w:num>
  <w:num w:numId="11" w16cid:durableId="1198008954">
    <w:abstractNumId w:val="9"/>
  </w:num>
  <w:num w:numId="12" w16cid:durableId="923808028">
    <w:abstractNumId w:val="3"/>
  </w:num>
  <w:num w:numId="13" w16cid:durableId="359940251">
    <w:abstractNumId w:val="16"/>
  </w:num>
  <w:num w:numId="14" w16cid:durableId="447162109">
    <w:abstractNumId w:val="4"/>
  </w:num>
  <w:num w:numId="15" w16cid:durableId="456334350">
    <w:abstractNumId w:val="0"/>
  </w:num>
  <w:num w:numId="16" w16cid:durableId="351733350">
    <w:abstractNumId w:val="2"/>
  </w:num>
  <w:num w:numId="17" w16cid:durableId="13204257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DA3"/>
    <w:rsid w:val="000009B8"/>
    <w:rsid w:val="00083409"/>
    <w:rsid w:val="000A4061"/>
    <w:rsid w:val="000C6126"/>
    <w:rsid w:val="000F021C"/>
    <w:rsid w:val="000F508D"/>
    <w:rsid w:val="00125AE3"/>
    <w:rsid w:val="00150DA0"/>
    <w:rsid w:val="001923DA"/>
    <w:rsid w:val="001C2334"/>
    <w:rsid w:val="00201F23"/>
    <w:rsid w:val="00221B13"/>
    <w:rsid w:val="00232EC6"/>
    <w:rsid w:val="00234349"/>
    <w:rsid w:val="00251C9C"/>
    <w:rsid w:val="0029442B"/>
    <w:rsid w:val="002A52C5"/>
    <w:rsid w:val="002F2CA0"/>
    <w:rsid w:val="003178B1"/>
    <w:rsid w:val="003355B3"/>
    <w:rsid w:val="00344A88"/>
    <w:rsid w:val="00354ECF"/>
    <w:rsid w:val="003648C2"/>
    <w:rsid w:val="00401EC9"/>
    <w:rsid w:val="004268C7"/>
    <w:rsid w:val="004773C1"/>
    <w:rsid w:val="0049364B"/>
    <w:rsid w:val="004C4DB4"/>
    <w:rsid w:val="004C7458"/>
    <w:rsid w:val="00510FDC"/>
    <w:rsid w:val="00525ED7"/>
    <w:rsid w:val="005276A5"/>
    <w:rsid w:val="00552DE5"/>
    <w:rsid w:val="005B224C"/>
    <w:rsid w:val="005D2580"/>
    <w:rsid w:val="00643BF2"/>
    <w:rsid w:val="00650515"/>
    <w:rsid w:val="00653ABF"/>
    <w:rsid w:val="006670A2"/>
    <w:rsid w:val="006B6B1B"/>
    <w:rsid w:val="00721F84"/>
    <w:rsid w:val="00727A10"/>
    <w:rsid w:val="0077791A"/>
    <w:rsid w:val="007B5FB5"/>
    <w:rsid w:val="007D7BB2"/>
    <w:rsid w:val="008A1C32"/>
    <w:rsid w:val="008E1747"/>
    <w:rsid w:val="008F0E2F"/>
    <w:rsid w:val="008F3E98"/>
    <w:rsid w:val="009513E0"/>
    <w:rsid w:val="00973120"/>
    <w:rsid w:val="00986493"/>
    <w:rsid w:val="009976F3"/>
    <w:rsid w:val="00A15294"/>
    <w:rsid w:val="00A250C1"/>
    <w:rsid w:val="00A84740"/>
    <w:rsid w:val="00A87A39"/>
    <w:rsid w:val="00AD4702"/>
    <w:rsid w:val="00AF16F9"/>
    <w:rsid w:val="00AF6FB6"/>
    <w:rsid w:val="00B0462C"/>
    <w:rsid w:val="00B14E64"/>
    <w:rsid w:val="00B20CA1"/>
    <w:rsid w:val="00B25E95"/>
    <w:rsid w:val="00B3258F"/>
    <w:rsid w:val="00B335F3"/>
    <w:rsid w:val="00B5551D"/>
    <w:rsid w:val="00B603D6"/>
    <w:rsid w:val="00B933C8"/>
    <w:rsid w:val="00B954BB"/>
    <w:rsid w:val="00BE29A5"/>
    <w:rsid w:val="00BE44D4"/>
    <w:rsid w:val="00C17707"/>
    <w:rsid w:val="00C60C10"/>
    <w:rsid w:val="00C74DA3"/>
    <w:rsid w:val="00C82B55"/>
    <w:rsid w:val="00CD7790"/>
    <w:rsid w:val="00D02E88"/>
    <w:rsid w:val="00D135CD"/>
    <w:rsid w:val="00D70E82"/>
    <w:rsid w:val="00D90B8A"/>
    <w:rsid w:val="00E12621"/>
    <w:rsid w:val="00E869EE"/>
    <w:rsid w:val="00EC5492"/>
    <w:rsid w:val="00ED20F8"/>
    <w:rsid w:val="00EE06CA"/>
    <w:rsid w:val="00F15C3A"/>
    <w:rsid w:val="00F403DC"/>
    <w:rsid w:val="00F416DE"/>
    <w:rsid w:val="00F42BC2"/>
    <w:rsid w:val="00F44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251C0"/>
  <w15:chartTrackingRefBased/>
  <w15:docId w15:val="{38A691CB-6869-408F-9CB0-F6570889F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DA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D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DA3"/>
  </w:style>
  <w:style w:type="paragraph" w:styleId="Footer">
    <w:name w:val="footer"/>
    <w:basedOn w:val="Normal"/>
    <w:link w:val="FooterChar"/>
    <w:uiPriority w:val="99"/>
    <w:unhideWhenUsed/>
    <w:rsid w:val="00C74D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DA3"/>
  </w:style>
  <w:style w:type="paragraph" w:styleId="BodyText">
    <w:name w:val="Body Text"/>
    <w:basedOn w:val="Normal"/>
    <w:link w:val="BodyTextChar"/>
    <w:uiPriority w:val="1"/>
    <w:qFormat/>
    <w:rsid w:val="00C74DA3"/>
    <w:pPr>
      <w:widowControl w:val="0"/>
      <w:spacing w:after="0" w:line="240" w:lineRule="auto"/>
      <w:ind w:left="87"/>
    </w:pPr>
    <w:rPr>
      <w:rFonts w:ascii="Calibri" w:eastAsia="Calibri" w:hAnsi="Calibri"/>
      <w:sz w:val="20"/>
      <w:szCs w:val="20"/>
    </w:rPr>
  </w:style>
  <w:style w:type="character" w:customStyle="1" w:styleId="BodyTextChar">
    <w:name w:val="Body Text Char"/>
    <w:basedOn w:val="DefaultParagraphFont"/>
    <w:link w:val="BodyText"/>
    <w:uiPriority w:val="1"/>
    <w:rsid w:val="00C74DA3"/>
    <w:rPr>
      <w:rFonts w:ascii="Calibri" w:eastAsia="Calibri" w:hAnsi="Calibri"/>
      <w:sz w:val="20"/>
      <w:szCs w:val="20"/>
    </w:rPr>
  </w:style>
  <w:style w:type="character" w:styleId="Hyperlink">
    <w:name w:val="Hyperlink"/>
    <w:basedOn w:val="DefaultParagraphFont"/>
    <w:uiPriority w:val="99"/>
    <w:unhideWhenUsed/>
    <w:rsid w:val="00C74DA3"/>
    <w:rPr>
      <w:color w:val="0563C1" w:themeColor="hyperlink"/>
      <w:u w:val="single"/>
    </w:rPr>
  </w:style>
  <w:style w:type="paragraph" w:styleId="ListParagraph">
    <w:name w:val="List Paragraph"/>
    <w:basedOn w:val="Normal"/>
    <w:uiPriority w:val="34"/>
    <w:qFormat/>
    <w:rsid w:val="00C74DA3"/>
    <w:pPr>
      <w:spacing w:line="256" w:lineRule="auto"/>
      <w:ind w:left="720"/>
      <w:contextualSpacing/>
    </w:pPr>
  </w:style>
  <w:style w:type="table" w:styleId="TableGrid">
    <w:name w:val="Table Grid"/>
    <w:basedOn w:val="TableNormal"/>
    <w:uiPriority w:val="39"/>
    <w:rsid w:val="00C74D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0E82"/>
    <w:rPr>
      <w:sz w:val="16"/>
      <w:szCs w:val="16"/>
    </w:rPr>
  </w:style>
  <w:style w:type="paragraph" w:styleId="CommentText">
    <w:name w:val="annotation text"/>
    <w:basedOn w:val="Normal"/>
    <w:link w:val="CommentTextChar"/>
    <w:uiPriority w:val="99"/>
    <w:semiHidden/>
    <w:unhideWhenUsed/>
    <w:rsid w:val="00D70E82"/>
    <w:pPr>
      <w:spacing w:line="240" w:lineRule="auto"/>
    </w:pPr>
    <w:rPr>
      <w:sz w:val="20"/>
      <w:szCs w:val="20"/>
    </w:rPr>
  </w:style>
  <w:style w:type="character" w:customStyle="1" w:styleId="CommentTextChar">
    <w:name w:val="Comment Text Char"/>
    <w:basedOn w:val="DefaultParagraphFont"/>
    <w:link w:val="CommentText"/>
    <w:uiPriority w:val="99"/>
    <w:semiHidden/>
    <w:rsid w:val="00D70E82"/>
    <w:rPr>
      <w:sz w:val="20"/>
      <w:szCs w:val="20"/>
    </w:rPr>
  </w:style>
  <w:style w:type="paragraph" w:styleId="BalloonText">
    <w:name w:val="Balloon Text"/>
    <w:basedOn w:val="Normal"/>
    <w:link w:val="BalloonTextChar"/>
    <w:uiPriority w:val="99"/>
    <w:semiHidden/>
    <w:unhideWhenUsed/>
    <w:rsid w:val="00D70E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E82"/>
    <w:rPr>
      <w:rFonts w:ascii="Segoe UI" w:hAnsi="Segoe UI" w:cs="Segoe UI"/>
      <w:sz w:val="18"/>
      <w:szCs w:val="18"/>
    </w:rPr>
  </w:style>
  <w:style w:type="paragraph" w:customStyle="1" w:styleId="Pa5">
    <w:name w:val="Pa5"/>
    <w:basedOn w:val="Normal"/>
    <w:next w:val="Normal"/>
    <w:uiPriority w:val="99"/>
    <w:rsid w:val="00B25E95"/>
    <w:pPr>
      <w:autoSpaceDE w:val="0"/>
      <w:autoSpaceDN w:val="0"/>
      <w:adjustRightInd w:val="0"/>
      <w:spacing w:after="0" w:line="221" w:lineRule="atLeast"/>
    </w:pPr>
    <w:rPr>
      <w:rFonts w:ascii="HelveticaNeueLT Std" w:hAnsi="HelveticaNeueLT Std"/>
      <w:sz w:val="24"/>
      <w:szCs w:val="24"/>
    </w:rPr>
  </w:style>
  <w:style w:type="paragraph" w:customStyle="1" w:styleId="Pa6">
    <w:name w:val="Pa6"/>
    <w:basedOn w:val="Normal"/>
    <w:next w:val="Normal"/>
    <w:uiPriority w:val="99"/>
    <w:rsid w:val="00B25E95"/>
    <w:pPr>
      <w:autoSpaceDE w:val="0"/>
      <w:autoSpaceDN w:val="0"/>
      <w:adjustRightInd w:val="0"/>
      <w:spacing w:after="0" w:line="221" w:lineRule="atLeast"/>
    </w:pPr>
    <w:rPr>
      <w:rFonts w:ascii="HelveticaNeueLT Std" w:hAnsi="HelveticaNeueLT Std"/>
      <w:sz w:val="24"/>
      <w:szCs w:val="24"/>
    </w:rPr>
  </w:style>
  <w:style w:type="character" w:customStyle="1" w:styleId="A5">
    <w:name w:val="A5"/>
    <w:uiPriority w:val="99"/>
    <w:rsid w:val="00B25E95"/>
    <w:rPr>
      <w:rFonts w:cs="HelveticaNeueLT Std"/>
      <w:color w:val="221E1F"/>
      <w:sz w:val="22"/>
      <w:szCs w:val="22"/>
    </w:rPr>
  </w:style>
  <w:style w:type="paragraph" w:styleId="CommentSubject">
    <w:name w:val="annotation subject"/>
    <w:basedOn w:val="CommentText"/>
    <w:next w:val="CommentText"/>
    <w:link w:val="CommentSubjectChar"/>
    <w:uiPriority w:val="99"/>
    <w:semiHidden/>
    <w:unhideWhenUsed/>
    <w:rsid w:val="001C2334"/>
    <w:rPr>
      <w:b/>
      <w:bCs/>
    </w:rPr>
  </w:style>
  <w:style w:type="character" w:customStyle="1" w:styleId="CommentSubjectChar">
    <w:name w:val="Comment Subject Char"/>
    <w:basedOn w:val="CommentTextChar"/>
    <w:link w:val="CommentSubject"/>
    <w:uiPriority w:val="99"/>
    <w:semiHidden/>
    <w:rsid w:val="001C2334"/>
    <w:rPr>
      <w:b/>
      <w:bCs/>
      <w:sz w:val="20"/>
      <w:szCs w:val="20"/>
    </w:rPr>
  </w:style>
  <w:style w:type="character" w:styleId="FollowedHyperlink">
    <w:name w:val="FollowedHyperlink"/>
    <w:basedOn w:val="DefaultParagraphFont"/>
    <w:uiPriority w:val="99"/>
    <w:semiHidden/>
    <w:unhideWhenUsed/>
    <w:rsid w:val="0077791A"/>
    <w:rPr>
      <w:color w:val="954F72" w:themeColor="followedHyperlink"/>
      <w:u w:val="single"/>
    </w:rPr>
  </w:style>
  <w:style w:type="paragraph" w:styleId="Revision">
    <w:name w:val="Revision"/>
    <w:hidden/>
    <w:uiPriority w:val="99"/>
    <w:semiHidden/>
    <w:rsid w:val="00150D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g-acrin.org" TargetMode="External"/><Relationship Id="rId13" Type="http://schemas.openxmlformats.org/officeDocument/2006/relationships/hyperlink" Target="https://www.linkedin.com/company/ecog-acrin-cancer-research-group/" TargetMode="External"/><Relationship Id="rId18" Type="http://schemas.openxmlformats.org/officeDocument/2006/relationships/hyperlink" Target="http://www.cancer.gov/clinicaltrials/learningabout/payingfo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facebook.com/eaonc/" TargetMode="External"/><Relationship Id="rId17" Type="http://schemas.openxmlformats.org/officeDocument/2006/relationships/hyperlink" Target="http://www.cancer.go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cog-acrin.org/clinical-trials/ea8191-indicate-prostate-cancer/" TargetMode="External"/><Relationship Id="rId20" Type="http://schemas.openxmlformats.org/officeDocument/2006/relationships/hyperlink" Target="https://ecog-acrin.org/patients/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eaon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hyperlink" Target="https://advocacy-ecog-acrin.org" TargetMode="External"/><Relationship Id="rId19" Type="http://schemas.openxmlformats.org/officeDocument/2006/relationships/hyperlink" Target="http://www.ecog-acrin.org" TargetMode="External"/><Relationship Id="rId4" Type="http://schemas.openxmlformats.org/officeDocument/2006/relationships/settings" Target="settings.xml"/><Relationship Id="rId9" Type="http://schemas.openxmlformats.org/officeDocument/2006/relationships/hyperlink" Target="https://blog-ecog-acrin.org" TargetMode="External"/><Relationship Id="rId14" Type="http://schemas.openxmlformats.org/officeDocument/2006/relationships/hyperlink" Target="https://www.youtube.com/channel/UCAC_V1QdqlH2KdHOt7K2IHw" TargetMode="External"/><Relationship Id="rId2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D720C-C346-4236-8444-5E2CA8BC4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1185</Words>
  <Characters>6755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Coalition of Cancer Cooperative Groups</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Heller, Katie</dc:creator>
  <cp:keywords/>
  <dc:description/>
  <cp:lastModifiedBy>Lauren DiFerdinando</cp:lastModifiedBy>
  <cp:revision>4</cp:revision>
  <dcterms:created xsi:type="dcterms:W3CDTF">2023-05-16T18:42:00Z</dcterms:created>
  <dcterms:modified xsi:type="dcterms:W3CDTF">2023-05-16T18:45:00Z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8122df-3707-40f2-ab84-7abdc2b46f45_Enabled">
    <vt:lpwstr>true</vt:lpwstr>
  </property>
  <property fmtid="{D5CDD505-2E9C-101B-9397-08002B2CF9AE}" pid="3" name="MSIP_Label_cf8122df-3707-40f2-ab84-7abdc2b46f45_SetDate">
    <vt:lpwstr>2023-05-12T19:00:27Z</vt:lpwstr>
  </property>
  <property fmtid="{D5CDD505-2E9C-101B-9397-08002B2CF9AE}" pid="4" name="MSIP_Label_cf8122df-3707-40f2-ab84-7abdc2b46f45_Method">
    <vt:lpwstr>Standard</vt:lpwstr>
  </property>
  <property fmtid="{D5CDD505-2E9C-101B-9397-08002B2CF9AE}" pid="5" name="MSIP_Label_cf8122df-3707-40f2-ab84-7abdc2b46f45_Name">
    <vt:lpwstr>defa4170-0d19-0005-0004-bc88714345d2</vt:lpwstr>
  </property>
  <property fmtid="{D5CDD505-2E9C-101B-9397-08002B2CF9AE}" pid="6" name="MSIP_Label_cf8122df-3707-40f2-ab84-7abdc2b46f45_SiteId">
    <vt:lpwstr>63d600fe-1a96-4ce3-963d-71d3820f2329</vt:lpwstr>
  </property>
  <property fmtid="{D5CDD505-2E9C-101B-9397-08002B2CF9AE}" pid="7" name="MSIP_Label_cf8122df-3707-40f2-ab84-7abdc2b46f45_ActionId">
    <vt:lpwstr>95301755-260b-4a85-a9dd-f9d1ddc9994d</vt:lpwstr>
  </property>
  <property fmtid="{D5CDD505-2E9C-101B-9397-08002B2CF9AE}" pid="8" name="MSIP_Label_cf8122df-3707-40f2-ab84-7abdc2b46f45_ContentBits">
    <vt:lpwstr>0</vt:lpwstr>
  </property>
</Properties>
</file>